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FC" w:rsidRDefault="008A00FC" w:rsidP="008A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 «Информационно-Аналитический центр развития гражданских инициатив»</w:t>
      </w: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7E4" w:rsidRDefault="009F07E4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ED03FA" w:rsidRDefault="00085B9B" w:rsidP="00BC628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69C4" w:rsidRPr="00ED03FA" w:rsidRDefault="00ED03FA" w:rsidP="00ED03FA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Аналитический отчет</w:t>
      </w:r>
      <w:r w:rsidR="00520760">
        <w:rPr>
          <w:rFonts w:ascii="Times New Roman" w:hAnsi="Times New Roman" w:cs="Times New Roman"/>
          <w:b/>
          <w:caps/>
          <w:sz w:val="32"/>
          <w:szCs w:val="32"/>
        </w:rPr>
        <w:t>,</w:t>
      </w:r>
    </w:p>
    <w:p w:rsidR="00297D37" w:rsidRPr="00DC4C56" w:rsidRDefault="00520760" w:rsidP="00297D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0760">
        <w:rPr>
          <w:rFonts w:ascii="Times New Roman" w:hAnsi="Times New Roman" w:cs="Times New Roman"/>
          <w:b/>
          <w:sz w:val="32"/>
          <w:szCs w:val="32"/>
        </w:rPr>
        <w:t xml:space="preserve">содержащий прогноз дальнейшего развития </w:t>
      </w:r>
      <w:r>
        <w:rPr>
          <w:rFonts w:ascii="Times New Roman" w:hAnsi="Times New Roman" w:cs="Times New Roman"/>
          <w:b/>
          <w:sz w:val="32"/>
          <w:szCs w:val="32"/>
        </w:rPr>
        <w:br/>
        <w:t>социально ориентированных некоммерческих организаций</w:t>
      </w:r>
      <w:r>
        <w:rPr>
          <w:rFonts w:ascii="Times New Roman" w:hAnsi="Times New Roman" w:cs="Times New Roman"/>
          <w:b/>
          <w:sz w:val="32"/>
          <w:szCs w:val="32"/>
        </w:rPr>
        <w:br/>
        <w:t>Хабаровского края</w:t>
      </w: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D37" w:rsidRPr="00DC4C56" w:rsidRDefault="00297D37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BC62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B9B" w:rsidRPr="00DC4C56" w:rsidRDefault="00085B9B" w:rsidP="003F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 xml:space="preserve">г. </w:t>
      </w:r>
      <w:r w:rsidR="00D800EC" w:rsidRPr="00DC4C56">
        <w:rPr>
          <w:rFonts w:ascii="Times New Roman" w:hAnsi="Times New Roman" w:cs="Times New Roman"/>
          <w:sz w:val="28"/>
          <w:szCs w:val="28"/>
        </w:rPr>
        <w:t>Новосибирск</w:t>
      </w:r>
      <w:r w:rsidRPr="00DC4C56">
        <w:rPr>
          <w:rFonts w:ascii="Times New Roman" w:hAnsi="Times New Roman" w:cs="Times New Roman"/>
          <w:sz w:val="28"/>
          <w:szCs w:val="28"/>
        </w:rPr>
        <w:t>,</w:t>
      </w:r>
    </w:p>
    <w:p w:rsidR="00085B9B" w:rsidRPr="00DC4C56" w:rsidRDefault="00297D37" w:rsidP="003F5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>декабрь</w:t>
      </w:r>
      <w:r w:rsidR="00085B9B" w:rsidRPr="00DC4C56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085B9B" w:rsidRPr="00DC4C56" w:rsidRDefault="00085B9B" w:rsidP="00BC6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817909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17494" w:rsidRPr="00DC4C56" w:rsidRDefault="00D17494" w:rsidP="00BC6289">
          <w:pPr>
            <w:pStyle w:val="a4"/>
            <w:jc w:val="both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C4C56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990262" w:rsidRDefault="004D258A">
          <w:pPr>
            <w:pStyle w:val="11"/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DC4C5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17494" w:rsidRPr="00DC4C5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C4C5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07099073" w:history="1"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СПИСОК СОКРАЩЕНИЙ</w:t>
            </w:r>
            <w:r w:rsidR="00990262">
              <w:rPr>
                <w:noProof/>
                <w:webHidden/>
              </w:rPr>
              <w:tab/>
            </w:r>
            <w:r w:rsidR="00990262">
              <w:rPr>
                <w:noProof/>
                <w:webHidden/>
              </w:rPr>
              <w:fldChar w:fldCharType="begin"/>
            </w:r>
            <w:r w:rsidR="00990262">
              <w:rPr>
                <w:noProof/>
                <w:webHidden/>
              </w:rPr>
              <w:instrText xml:space="preserve"> PAGEREF _Toc407099073 \h </w:instrText>
            </w:r>
            <w:r w:rsidR="00990262">
              <w:rPr>
                <w:noProof/>
                <w:webHidden/>
              </w:rPr>
            </w:r>
            <w:r w:rsidR="00990262">
              <w:rPr>
                <w:noProof/>
                <w:webHidden/>
              </w:rPr>
              <w:fldChar w:fldCharType="separate"/>
            </w:r>
            <w:r w:rsidR="00990262">
              <w:rPr>
                <w:noProof/>
                <w:webHidden/>
              </w:rPr>
              <w:t>3</w:t>
            </w:r>
            <w:r w:rsidR="00990262">
              <w:rPr>
                <w:noProof/>
                <w:webHidden/>
              </w:rPr>
              <w:fldChar w:fldCharType="end"/>
            </w:r>
          </w:hyperlink>
        </w:p>
        <w:p w:rsidR="00990262" w:rsidRDefault="00EF111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099074" w:history="1"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1.</w:t>
            </w:r>
            <w:r w:rsidR="0099026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ВВЕДЕНИЕ</w:t>
            </w:r>
            <w:r w:rsidR="00990262">
              <w:rPr>
                <w:noProof/>
                <w:webHidden/>
              </w:rPr>
              <w:tab/>
            </w:r>
            <w:r w:rsidR="00990262">
              <w:rPr>
                <w:noProof/>
                <w:webHidden/>
              </w:rPr>
              <w:fldChar w:fldCharType="begin"/>
            </w:r>
            <w:r w:rsidR="00990262">
              <w:rPr>
                <w:noProof/>
                <w:webHidden/>
              </w:rPr>
              <w:instrText xml:space="preserve"> PAGEREF _Toc407099074 \h </w:instrText>
            </w:r>
            <w:r w:rsidR="00990262">
              <w:rPr>
                <w:noProof/>
                <w:webHidden/>
              </w:rPr>
            </w:r>
            <w:r w:rsidR="00990262">
              <w:rPr>
                <w:noProof/>
                <w:webHidden/>
              </w:rPr>
              <w:fldChar w:fldCharType="separate"/>
            </w:r>
            <w:r w:rsidR="00990262">
              <w:rPr>
                <w:noProof/>
                <w:webHidden/>
              </w:rPr>
              <w:t>3</w:t>
            </w:r>
            <w:r w:rsidR="00990262">
              <w:rPr>
                <w:noProof/>
                <w:webHidden/>
              </w:rPr>
              <w:fldChar w:fldCharType="end"/>
            </w:r>
          </w:hyperlink>
        </w:p>
        <w:p w:rsidR="00990262" w:rsidRDefault="00EF111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099075" w:history="1"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2.</w:t>
            </w:r>
            <w:r w:rsidR="0099026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ПРОГНОЗ ДАЛЬНЕЙШЕГО РАЗВИТИЯ СО НКО</w:t>
            </w:r>
            <w:r w:rsidR="00990262">
              <w:rPr>
                <w:noProof/>
                <w:webHidden/>
              </w:rPr>
              <w:tab/>
            </w:r>
            <w:r w:rsidR="00990262">
              <w:rPr>
                <w:noProof/>
                <w:webHidden/>
              </w:rPr>
              <w:fldChar w:fldCharType="begin"/>
            </w:r>
            <w:r w:rsidR="00990262">
              <w:rPr>
                <w:noProof/>
                <w:webHidden/>
              </w:rPr>
              <w:instrText xml:space="preserve"> PAGEREF _Toc407099075 \h </w:instrText>
            </w:r>
            <w:r w:rsidR="00990262">
              <w:rPr>
                <w:noProof/>
                <w:webHidden/>
              </w:rPr>
            </w:r>
            <w:r w:rsidR="00990262">
              <w:rPr>
                <w:noProof/>
                <w:webHidden/>
              </w:rPr>
              <w:fldChar w:fldCharType="separate"/>
            </w:r>
            <w:r w:rsidR="00990262">
              <w:rPr>
                <w:noProof/>
                <w:webHidden/>
              </w:rPr>
              <w:t>3</w:t>
            </w:r>
            <w:r w:rsidR="00990262">
              <w:rPr>
                <w:noProof/>
                <w:webHidden/>
              </w:rPr>
              <w:fldChar w:fldCharType="end"/>
            </w:r>
          </w:hyperlink>
        </w:p>
        <w:p w:rsidR="00990262" w:rsidRDefault="00EF1118">
          <w:pPr>
            <w:pStyle w:val="11"/>
            <w:tabs>
              <w:tab w:val="left" w:pos="44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07099076" w:history="1"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3.</w:t>
            </w:r>
            <w:r w:rsidR="0099026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990262" w:rsidRPr="00EF485F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 w:rsidR="00990262">
              <w:rPr>
                <w:noProof/>
                <w:webHidden/>
              </w:rPr>
              <w:tab/>
            </w:r>
            <w:r w:rsidR="00990262">
              <w:rPr>
                <w:noProof/>
                <w:webHidden/>
              </w:rPr>
              <w:fldChar w:fldCharType="begin"/>
            </w:r>
            <w:r w:rsidR="00990262">
              <w:rPr>
                <w:noProof/>
                <w:webHidden/>
              </w:rPr>
              <w:instrText xml:space="preserve"> PAGEREF _Toc407099076 \h </w:instrText>
            </w:r>
            <w:r w:rsidR="00990262">
              <w:rPr>
                <w:noProof/>
                <w:webHidden/>
              </w:rPr>
            </w:r>
            <w:r w:rsidR="00990262">
              <w:rPr>
                <w:noProof/>
                <w:webHidden/>
              </w:rPr>
              <w:fldChar w:fldCharType="separate"/>
            </w:r>
            <w:r w:rsidR="00990262">
              <w:rPr>
                <w:noProof/>
                <w:webHidden/>
              </w:rPr>
              <w:t>6</w:t>
            </w:r>
            <w:r w:rsidR="00990262">
              <w:rPr>
                <w:noProof/>
                <w:webHidden/>
              </w:rPr>
              <w:fldChar w:fldCharType="end"/>
            </w:r>
          </w:hyperlink>
        </w:p>
        <w:p w:rsidR="00D17494" w:rsidRPr="00DC4C56" w:rsidRDefault="004D258A" w:rsidP="00BC6289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C4C5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C7368" w:rsidRPr="00DC4C56" w:rsidRDefault="00FC7368" w:rsidP="00BC6289">
      <w:pPr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br w:type="page"/>
      </w:r>
    </w:p>
    <w:p w:rsidR="00FC7368" w:rsidRPr="00DC4C56" w:rsidRDefault="00FC7368" w:rsidP="00BC6289">
      <w:pPr>
        <w:pStyle w:val="1"/>
        <w:jc w:val="both"/>
        <w:rPr>
          <w:rFonts w:ascii="Times New Roman" w:hAnsi="Times New Roman" w:cs="Times New Roman"/>
          <w:b/>
          <w:color w:val="auto"/>
        </w:rPr>
      </w:pPr>
      <w:bookmarkStart w:id="0" w:name="_Toc407099073"/>
      <w:r w:rsidRPr="00DC4C56">
        <w:rPr>
          <w:rFonts w:ascii="Times New Roman" w:hAnsi="Times New Roman" w:cs="Times New Roman"/>
          <w:b/>
          <w:color w:val="auto"/>
        </w:rPr>
        <w:lastRenderedPageBreak/>
        <w:t>СПИСОК СОКРАЩЕНИЙ</w:t>
      </w:r>
      <w:bookmarkEnd w:id="0"/>
    </w:p>
    <w:p w:rsidR="00D17494" w:rsidRDefault="00AD2F1E" w:rsidP="00AD2F1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DC4C56">
        <w:rPr>
          <w:rFonts w:ascii="Times New Roman" w:hAnsi="Times New Roman" w:cs="Times New Roman"/>
          <w:sz w:val="28"/>
          <w:szCs w:val="28"/>
        </w:rPr>
        <w:t>СО НКО – социально ориентированные некоммерческие организации</w:t>
      </w:r>
      <w:r w:rsidR="00114659">
        <w:rPr>
          <w:rFonts w:ascii="Times New Roman" w:hAnsi="Times New Roman" w:cs="Times New Roman"/>
          <w:sz w:val="28"/>
          <w:szCs w:val="28"/>
        </w:rPr>
        <w:t>.</w:t>
      </w:r>
    </w:p>
    <w:p w:rsidR="00114659" w:rsidRDefault="00114659" w:rsidP="00AD2F1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НКО - </w:t>
      </w:r>
      <w:r w:rsidRPr="00DC4C56">
        <w:rPr>
          <w:rFonts w:ascii="Times New Roman" w:hAnsi="Times New Roman" w:cs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5FC" w:rsidRPr="00DC4C56" w:rsidRDefault="002965FC" w:rsidP="00297D37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04160484"/>
    </w:p>
    <w:p w:rsidR="00297D37" w:rsidRPr="00DB0A13" w:rsidRDefault="00DB0A13" w:rsidP="00DB0A13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2" w:name="_Toc407099074"/>
      <w:r w:rsidRPr="00DB0A13">
        <w:rPr>
          <w:rFonts w:ascii="Times New Roman" w:hAnsi="Times New Roman" w:cs="Times New Roman"/>
          <w:b/>
          <w:caps/>
          <w:color w:val="auto"/>
        </w:rPr>
        <w:t>ВВЕДЕНИЕ</w:t>
      </w:r>
      <w:bookmarkEnd w:id="1"/>
      <w:bookmarkEnd w:id="2"/>
    </w:p>
    <w:p w:rsidR="00BB44B2" w:rsidRDefault="000767F6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F56D1E">
        <w:rPr>
          <w:rFonts w:ascii="Times New Roman" w:hAnsi="Times New Roman"/>
          <w:sz w:val="28"/>
        </w:rPr>
        <w:t>В декабре 2014 г. Некоммерческим Партнерством «Информационно-Аналитический Центр Развития Гражданских Инициатив» (НП «</w:t>
      </w:r>
      <w:proofErr w:type="spellStart"/>
      <w:r w:rsidRPr="00F56D1E">
        <w:rPr>
          <w:rFonts w:ascii="Times New Roman" w:hAnsi="Times New Roman"/>
          <w:sz w:val="28"/>
        </w:rPr>
        <w:t>ИнА</w:t>
      </w:r>
      <w:proofErr w:type="spellEnd"/>
      <w:r w:rsidRPr="00F56D1E">
        <w:rPr>
          <w:rFonts w:ascii="Times New Roman" w:hAnsi="Times New Roman"/>
          <w:sz w:val="28"/>
        </w:rPr>
        <w:t>-Центр») была проведена оценка социальной и экономической эффективности проектов-победителей в двух конкурсах СО НКО на предоставление субсидий из краевого бюджета в 2013 году. Оценка проводилась в рамках работ, нацеленных на повышение эффективности проводимых конкурсов СО НКО через повышение социальной и экономической эффективности проектов, получивших финансовую поддержку из краевого бюджета.</w:t>
      </w:r>
      <w:r w:rsidR="00BB44B2">
        <w:rPr>
          <w:rFonts w:ascii="Times New Roman" w:hAnsi="Times New Roman"/>
          <w:sz w:val="28"/>
        </w:rPr>
        <w:t xml:space="preserve"> Было проведено </w:t>
      </w:r>
      <w:r w:rsidR="00BB44B2" w:rsidRPr="00BB44B2">
        <w:rPr>
          <w:rFonts w:ascii="Times New Roman" w:hAnsi="Times New Roman"/>
          <w:sz w:val="28"/>
        </w:rPr>
        <w:t>исследование с дальнейшей разработкой аналитических документов по результатам деятельности социально ориентированных некоммерческих организаций в Хабаровском крае.</w:t>
      </w:r>
    </w:p>
    <w:p w:rsidR="003913E2" w:rsidRPr="003913E2" w:rsidRDefault="003913E2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требованиях к результату оказываемых услуг в Техниче</w:t>
      </w:r>
      <w:r w:rsidR="00DB0A13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ком задании указано, что </w:t>
      </w:r>
      <w:r w:rsidRPr="00DB0A13">
        <w:rPr>
          <w:rFonts w:ascii="Times New Roman" w:hAnsi="Times New Roman"/>
          <w:sz w:val="28"/>
        </w:rPr>
        <w:t xml:space="preserve">прогноз дальнейшего развития СОНКО должен быть основан на результатах мониторинга проектов, находящихся в стадии реализации. Однако, </w:t>
      </w:r>
      <w:r w:rsidR="00DB0A13" w:rsidRPr="00DB0A13">
        <w:rPr>
          <w:rFonts w:ascii="Times New Roman" w:hAnsi="Times New Roman"/>
          <w:sz w:val="28"/>
        </w:rPr>
        <w:t xml:space="preserve">на момент проведения работ в Хабаровском крае, всего 5 проектов </w:t>
      </w:r>
      <w:proofErr w:type="gramStart"/>
      <w:r w:rsidR="00DB0A13" w:rsidRPr="00DB0A13">
        <w:rPr>
          <w:rFonts w:ascii="Times New Roman" w:hAnsi="Times New Roman"/>
          <w:sz w:val="28"/>
        </w:rPr>
        <w:t>находились в стадии реализации и по этим 5 проектам был</w:t>
      </w:r>
      <w:proofErr w:type="gramEnd"/>
      <w:r w:rsidR="00DB0A13" w:rsidRPr="00DB0A13">
        <w:rPr>
          <w:rFonts w:ascii="Times New Roman" w:hAnsi="Times New Roman"/>
          <w:sz w:val="28"/>
        </w:rPr>
        <w:t xml:space="preserve"> про</w:t>
      </w:r>
      <w:r w:rsidR="00BB44B2">
        <w:rPr>
          <w:rFonts w:ascii="Times New Roman" w:hAnsi="Times New Roman"/>
          <w:sz w:val="28"/>
        </w:rPr>
        <w:t>в</w:t>
      </w:r>
      <w:r w:rsidR="00DB0A13" w:rsidRPr="00DB0A13">
        <w:rPr>
          <w:rFonts w:ascii="Times New Roman" w:hAnsi="Times New Roman"/>
          <w:sz w:val="28"/>
        </w:rPr>
        <w:t>еден мониторинг, но данных этих проектов недостаточно для обоснованных прогнозов</w:t>
      </w:r>
      <w:r w:rsidR="00BB44B2">
        <w:rPr>
          <w:rFonts w:ascii="Times New Roman" w:hAnsi="Times New Roman"/>
          <w:sz w:val="28"/>
        </w:rPr>
        <w:t xml:space="preserve"> о дальнейшем развитии</w:t>
      </w:r>
      <w:r w:rsidR="00DB0A13" w:rsidRPr="00DB0A13">
        <w:rPr>
          <w:rFonts w:ascii="Times New Roman" w:hAnsi="Times New Roman"/>
          <w:sz w:val="28"/>
        </w:rPr>
        <w:t xml:space="preserve">. Кроме мониторинга, </w:t>
      </w:r>
      <w:r w:rsidR="00EA44C5">
        <w:rPr>
          <w:rFonts w:ascii="Times New Roman" w:hAnsi="Times New Roman"/>
          <w:sz w:val="28"/>
        </w:rPr>
        <w:t xml:space="preserve">еще </w:t>
      </w:r>
      <w:r w:rsidR="00DB0A13" w:rsidRPr="00DB0A13">
        <w:rPr>
          <w:rFonts w:ascii="Times New Roman" w:hAnsi="Times New Roman"/>
          <w:sz w:val="28"/>
        </w:rPr>
        <w:t>была проведена оценка</w:t>
      </w:r>
      <w:r w:rsidR="00EA44C5">
        <w:rPr>
          <w:rFonts w:ascii="Times New Roman" w:hAnsi="Times New Roman"/>
          <w:sz w:val="28"/>
        </w:rPr>
        <w:t xml:space="preserve"> уже выполненных </w:t>
      </w:r>
      <w:r w:rsidR="00DB0A13" w:rsidRPr="00DB0A13">
        <w:rPr>
          <w:rFonts w:ascii="Times New Roman" w:hAnsi="Times New Roman"/>
          <w:sz w:val="28"/>
        </w:rPr>
        <w:t>35 проектов</w:t>
      </w:r>
      <w:r w:rsidR="00BB44B2">
        <w:rPr>
          <w:rFonts w:ascii="Times New Roman" w:hAnsi="Times New Roman"/>
          <w:sz w:val="28"/>
        </w:rPr>
        <w:t xml:space="preserve">. Таким образом, </w:t>
      </w:r>
      <w:proofErr w:type="gramStart"/>
      <w:r w:rsidR="00DB0A13" w:rsidRPr="00DB0A13">
        <w:rPr>
          <w:rFonts w:ascii="Times New Roman" w:hAnsi="Times New Roman"/>
          <w:sz w:val="28"/>
        </w:rPr>
        <w:t xml:space="preserve">совокупные данные, предоставленные респондентами по всем 40 проектам </w:t>
      </w:r>
      <w:r w:rsidR="00BB44B2">
        <w:rPr>
          <w:rFonts w:ascii="Times New Roman" w:hAnsi="Times New Roman"/>
          <w:sz w:val="28"/>
        </w:rPr>
        <w:t>явились</w:t>
      </w:r>
      <w:proofErr w:type="gramEnd"/>
      <w:r w:rsidR="00BB44B2">
        <w:rPr>
          <w:rFonts w:ascii="Times New Roman" w:hAnsi="Times New Roman"/>
          <w:sz w:val="28"/>
        </w:rPr>
        <w:t xml:space="preserve"> </w:t>
      </w:r>
      <w:r w:rsidR="00DB0A13" w:rsidRPr="00DB0A13">
        <w:rPr>
          <w:rFonts w:ascii="Times New Roman" w:hAnsi="Times New Roman"/>
          <w:sz w:val="28"/>
        </w:rPr>
        <w:t>достаточной базой для прогнозов.</w:t>
      </w:r>
    </w:p>
    <w:p w:rsidR="00DB0A13" w:rsidRDefault="00DB0A13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составления прогноза были проанализированы мнения</w:t>
      </w:r>
      <w:r w:rsidR="00BB44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40 руководителей и ключевых сотрудников СО НКО – победителей в конкурсе </w:t>
      </w:r>
      <w:r w:rsidRPr="00F56D1E">
        <w:rPr>
          <w:rFonts w:ascii="Times New Roman" w:hAnsi="Times New Roman"/>
          <w:sz w:val="28"/>
        </w:rPr>
        <w:t>на предоставление субсидий из краевого бюджета в 2013 году.</w:t>
      </w:r>
      <w:r>
        <w:rPr>
          <w:rFonts w:ascii="Times New Roman" w:hAnsi="Times New Roman"/>
          <w:sz w:val="28"/>
        </w:rPr>
        <w:t xml:space="preserve"> </w:t>
      </w:r>
      <w:r w:rsidR="00EA44C5">
        <w:rPr>
          <w:rFonts w:ascii="Times New Roman" w:hAnsi="Times New Roman"/>
          <w:sz w:val="28"/>
        </w:rPr>
        <w:t>Дополнительно б</w:t>
      </w:r>
      <w:r>
        <w:rPr>
          <w:rFonts w:ascii="Times New Roman" w:hAnsi="Times New Roman"/>
          <w:sz w:val="28"/>
        </w:rPr>
        <w:t xml:space="preserve">ыли учтены мнения </w:t>
      </w:r>
      <w:proofErr w:type="spellStart"/>
      <w:r>
        <w:rPr>
          <w:rFonts w:ascii="Times New Roman" w:hAnsi="Times New Roman"/>
          <w:sz w:val="28"/>
        </w:rPr>
        <w:t>благополучателей</w:t>
      </w:r>
      <w:proofErr w:type="spellEnd"/>
      <w:r>
        <w:rPr>
          <w:rFonts w:ascii="Times New Roman" w:hAnsi="Times New Roman"/>
          <w:sz w:val="28"/>
        </w:rPr>
        <w:t xml:space="preserve"> по этим проектам.</w:t>
      </w:r>
    </w:p>
    <w:p w:rsidR="00E474B9" w:rsidRDefault="00E474B9" w:rsidP="00321FFE"/>
    <w:p w:rsidR="00E474B9" w:rsidRDefault="00E474B9" w:rsidP="00321FFE"/>
    <w:p w:rsidR="00B20026" w:rsidRDefault="00B20026" w:rsidP="00B20026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3" w:name="_Toc407099075"/>
      <w:r>
        <w:rPr>
          <w:rFonts w:ascii="Times New Roman" w:hAnsi="Times New Roman" w:cs="Times New Roman"/>
          <w:b/>
          <w:caps/>
          <w:color w:val="auto"/>
        </w:rPr>
        <w:t>ПРОГНОЗ ДАЛЬНЕЙШЕГО РАЗВИТИЯ СО НКО</w:t>
      </w:r>
      <w:bookmarkEnd w:id="3"/>
    </w:p>
    <w:p w:rsidR="00647956" w:rsidRDefault="00647956" w:rsidP="00BC5CEF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целом, СО НКО формулируют позитивные прогнозы о дальнейшем развитии СО НКО Хабаровского края. </w:t>
      </w:r>
      <w:r w:rsidR="0064579D">
        <w:rPr>
          <w:sz w:val="28"/>
          <w:szCs w:val="28"/>
        </w:rPr>
        <w:t>В тексте ниже цитаты респондентов выделены курсивом.</w:t>
      </w:r>
    </w:p>
    <w:p w:rsidR="007D0B9A" w:rsidRDefault="007D0B9A" w:rsidP="00BC5CEF">
      <w:pPr>
        <w:pStyle w:val="41"/>
        <w:spacing w:before="0" w:after="0" w:line="28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Организации, которые существуют давно и могут сравнить состояние СО НКО в прошлом</w:t>
      </w:r>
      <w:r w:rsidR="00647956">
        <w:rPr>
          <w:sz w:val="28"/>
          <w:szCs w:val="28"/>
        </w:rPr>
        <w:t xml:space="preserve"> и в настоящем, отмечают, что ситуация </w:t>
      </w:r>
      <w:r w:rsidR="00EA44C5">
        <w:rPr>
          <w:sz w:val="28"/>
          <w:szCs w:val="28"/>
        </w:rPr>
        <w:t xml:space="preserve">поддержки и развития СО НКО </w:t>
      </w:r>
      <w:r w:rsidR="00647956">
        <w:rPr>
          <w:sz w:val="28"/>
          <w:szCs w:val="28"/>
        </w:rPr>
        <w:t xml:space="preserve">значительно улучшилась и при условии продолжения </w:t>
      </w:r>
      <w:r w:rsidR="00EA44C5">
        <w:rPr>
          <w:sz w:val="28"/>
          <w:szCs w:val="28"/>
        </w:rPr>
        <w:t xml:space="preserve">государственной региональной </w:t>
      </w:r>
      <w:r w:rsidR="00647956">
        <w:rPr>
          <w:sz w:val="28"/>
          <w:szCs w:val="28"/>
        </w:rPr>
        <w:t>поддержк</w:t>
      </w:r>
      <w:r w:rsidR="00EA44C5">
        <w:rPr>
          <w:sz w:val="28"/>
          <w:szCs w:val="28"/>
        </w:rPr>
        <w:t>и хотя бы на том же уровне, буде</w:t>
      </w:r>
      <w:r w:rsidR="00647956">
        <w:rPr>
          <w:sz w:val="28"/>
          <w:szCs w:val="28"/>
        </w:rPr>
        <w:t xml:space="preserve">т продолжать улучшаться. Вот мнение одного из респондентов – руководителя СО НКО: </w:t>
      </w:r>
      <w:r w:rsidR="00647956" w:rsidRPr="00CC67A3">
        <w:rPr>
          <w:i/>
          <w:sz w:val="28"/>
          <w:szCs w:val="28"/>
        </w:rPr>
        <w:t>«Десять лет назад мы не могли подумать, что у нас будет имущество организации. Если останется поддержка на уровне как сейчас - будет и дальше лучше»</w:t>
      </w:r>
      <w:r w:rsidR="008B4A67" w:rsidRPr="008B4A67">
        <w:rPr>
          <w:sz w:val="28"/>
          <w:szCs w:val="28"/>
        </w:rPr>
        <w:t xml:space="preserve">, вот слова </w:t>
      </w:r>
      <w:r w:rsidR="008B4A67">
        <w:rPr>
          <w:sz w:val="28"/>
          <w:szCs w:val="28"/>
        </w:rPr>
        <w:t>д</w:t>
      </w:r>
      <w:r w:rsidR="008B4A67" w:rsidRPr="008B4A67">
        <w:rPr>
          <w:sz w:val="28"/>
          <w:szCs w:val="28"/>
        </w:rPr>
        <w:t>ругого</w:t>
      </w:r>
      <w:r w:rsidR="008B4A67">
        <w:rPr>
          <w:sz w:val="28"/>
          <w:szCs w:val="28"/>
        </w:rPr>
        <w:t xml:space="preserve"> респондента</w:t>
      </w:r>
      <w:r w:rsidR="008B4A67" w:rsidRPr="008B4A67">
        <w:rPr>
          <w:sz w:val="28"/>
          <w:szCs w:val="28"/>
        </w:rPr>
        <w:t>:</w:t>
      </w:r>
      <w:r w:rsidR="008B4A67">
        <w:rPr>
          <w:i/>
          <w:sz w:val="28"/>
          <w:szCs w:val="28"/>
        </w:rPr>
        <w:t xml:space="preserve"> </w:t>
      </w:r>
      <w:r w:rsidR="008B4A67" w:rsidRPr="008B4A67">
        <w:rPr>
          <w:i/>
          <w:sz w:val="28"/>
          <w:szCs w:val="28"/>
        </w:rPr>
        <w:t>«Если будет оказываться такая же поддержка - будут СО НКО развиваться и крепнуть»</w:t>
      </w:r>
      <w:r w:rsidR="00777207">
        <w:rPr>
          <w:i/>
          <w:sz w:val="28"/>
          <w:szCs w:val="28"/>
        </w:rPr>
        <w:t>.</w:t>
      </w:r>
      <w:r w:rsidR="00647956">
        <w:rPr>
          <w:sz w:val="28"/>
          <w:szCs w:val="28"/>
        </w:rPr>
        <w:t xml:space="preserve"> </w:t>
      </w:r>
      <w:proofErr w:type="spellStart"/>
      <w:r w:rsidR="00647956">
        <w:rPr>
          <w:sz w:val="28"/>
          <w:szCs w:val="28"/>
        </w:rPr>
        <w:t>Благополучатели</w:t>
      </w:r>
      <w:proofErr w:type="spellEnd"/>
      <w:r w:rsidR="00647956">
        <w:rPr>
          <w:sz w:val="28"/>
          <w:szCs w:val="28"/>
        </w:rPr>
        <w:t xml:space="preserve"> этой организации </w:t>
      </w:r>
      <w:r w:rsidR="005070F8">
        <w:rPr>
          <w:sz w:val="28"/>
          <w:szCs w:val="28"/>
        </w:rPr>
        <w:t xml:space="preserve">(социально незащищенные слои) </w:t>
      </w:r>
      <w:r w:rsidR="00647956">
        <w:rPr>
          <w:sz w:val="28"/>
          <w:szCs w:val="28"/>
        </w:rPr>
        <w:t xml:space="preserve">также отметили, что </w:t>
      </w:r>
      <w:r w:rsidR="008258E5" w:rsidRPr="008258E5">
        <w:rPr>
          <w:i/>
          <w:sz w:val="28"/>
          <w:szCs w:val="28"/>
        </w:rPr>
        <w:t>«</w:t>
      </w:r>
      <w:r w:rsidR="00647956" w:rsidRPr="008258E5">
        <w:rPr>
          <w:i/>
          <w:sz w:val="28"/>
          <w:szCs w:val="28"/>
        </w:rPr>
        <w:t>ранее подобных услуг</w:t>
      </w:r>
      <w:r w:rsidR="005070F8" w:rsidRPr="008258E5">
        <w:rPr>
          <w:i/>
          <w:sz w:val="28"/>
          <w:szCs w:val="28"/>
        </w:rPr>
        <w:t xml:space="preserve"> не было</w:t>
      </w:r>
      <w:r w:rsidR="008258E5" w:rsidRPr="008258E5">
        <w:rPr>
          <w:i/>
          <w:sz w:val="28"/>
          <w:szCs w:val="28"/>
        </w:rPr>
        <w:t>»</w:t>
      </w:r>
      <w:r w:rsidR="00647956">
        <w:rPr>
          <w:sz w:val="28"/>
          <w:szCs w:val="28"/>
        </w:rPr>
        <w:t>, и высказали предложения по развитию услуг, что подчеркивает положительную тенденцию развития СО НКО</w:t>
      </w:r>
      <w:r w:rsidR="005070F8">
        <w:rPr>
          <w:sz w:val="28"/>
          <w:szCs w:val="28"/>
        </w:rPr>
        <w:t>, по крайней мере</w:t>
      </w:r>
      <w:r w:rsidR="00777207">
        <w:rPr>
          <w:sz w:val="28"/>
          <w:szCs w:val="28"/>
        </w:rPr>
        <w:t>,</w:t>
      </w:r>
      <w:r w:rsidR="005070F8">
        <w:rPr>
          <w:sz w:val="28"/>
          <w:szCs w:val="28"/>
        </w:rPr>
        <w:t xml:space="preserve"> в отношении социально-незащищенных групп</w:t>
      </w:r>
      <w:r w:rsidR="00647956">
        <w:rPr>
          <w:sz w:val="28"/>
          <w:szCs w:val="28"/>
        </w:rPr>
        <w:t>.</w:t>
      </w:r>
    </w:p>
    <w:p w:rsidR="00E53625" w:rsidRDefault="00EA44C5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П</w:t>
      </w:r>
      <w:r w:rsidRPr="0031510A">
        <w:rPr>
          <w:rFonts w:ascii="Times New Roman" w:hAnsi="Times New Roman"/>
          <w:sz w:val="28"/>
        </w:rPr>
        <w:t xml:space="preserve">редставители СО НКО </w:t>
      </w:r>
      <w:r>
        <w:rPr>
          <w:rFonts w:ascii="Times New Roman" w:hAnsi="Times New Roman"/>
          <w:sz w:val="28"/>
        </w:rPr>
        <w:t>п</w:t>
      </w:r>
      <w:r w:rsidR="0031510A" w:rsidRPr="0031510A">
        <w:rPr>
          <w:rFonts w:ascii="Times New Roman" w:hAnsi="Times New Roman"/>
          <w:sz w:val="28"/>
        </w:rPr>
        <w:t xml:space="preserve">очти единодушно отметили, что сектор будет расти и развиваться: </w:t>
      </w:r>
      <w:r w:rsidR="0031510A" w:rsidRPr="008258E5">
        <w:rPr>
          <w:rFonts w:ascii="Times New Roman" w:hAnsi="Times New Roman"/>
          <w:i/>
          <w:sz w:val="28"/>
        </w:rPr>
        <w:t>«Роль НКО будет увеличиваться, потому что люди стали более активны. И инициативы людей требуют выхода. НКО помогут воплотить их в жизнь. Люди понимают, что им нужно самим брать инициативу и реализовать (по крайней мере, в нашем поселке)»</w:t>
      </w:r>
      <w:r w:rsidR="00057795">
        <w:rPr>
          <w:rFonts w:ascii="Times New Roman" w:hAnsi="Times New Roman"/>
          <w:sz w:val="28"/>
        </w:rPr>
        <w:t xml:space="preserve">, </w:t>
      </w:r>
      <w:r w:rsidR="0031510A" w:rsidRPr="008258E5">
        <w:rPr>
          <w:rFonts w:ascii="Times New Roman" w:hAnsi="Times New Roman"/>
          <w:i/>
          <w:sz w:val="28"/>
        </w:rPr>
        <w:t>«Наработки будут бол</w:t>
      </w:r>
      <w:r w:rsidR="00E53625">
        <w:rPr>
          <w:rFonts w:ascii="Times New Roman" w:hAnsi="Times New Roman"/>
          <w:i/>
          <w:sz w:val="28"/>
        </w:rPr>
        <w:t>ее серьезные</w:t>
      </w:r>
      <w:r w:rsidR="0031510A" w:rsidRPr="008258E5">
        <w:rPr>
          <w:rFonts w:ascii="Times New Roman" w:hAnsi="Times New Roman"/>
          <w:i/>
          <w:sz w:val="28"/>
        </w:rPr>
        <w:t>»</w:t>
      </w:r>
      <w:r w:rsidR="00E53625">
        <w:rPr>
          <w:rFonts w:ascii="Times New Roman" w:hAnsi="Times New Roman"/>
          <w:i/>
          <w:sz w:val="28"/>
        </w:rPr>
        <w:t>.</w:t>
      </w:r>
    </w:p>
    <w:p w:rsidR="00E53625" w:rsidRDefault="00E53625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«В НКО будет работать больше профессионалов»</w:t>
      </w:r>
      <w:r w:rsidR="0005779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Мы опросили более 40 респондентов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НКО и только один раз нам встретился негативный прогноз, который был, скорее всего, связан с личным опытом человека: </w:t>
      </w:r>
      <w:r w:rsidRPr="00110A6A">
        <w:rPr>
          <w:rFonts w:ascii="Times New Roman" w:hAnsi="Times New Roman"/>
          <w:i/>
          <w:sz w:val="28"/>
        </w:rPr>
        <w:t>«Есть тенденция уничтожения профессионального ядра. Поддержка НКО перестала быть эффективной, потому что в основном сосред</w:t>
      </w:r>
      <w:r>
        <w:rPr>
          <w:rFonts w:ascii="Times New Roman" w:hAnsi="Times New Roman"/>
          <w:i/>
          <w:sz w:val="28"/>
        </w:rPr>
        <w:t>о</w:t>
      </w:r>
      <w:r w:rsidRPr="00110A6A">
        <w:rPr>
          <w:rFonts w:ascii="Times New Roman" w:hAnsi="Times New Roman"/>
          <w:i/>
          <w:sz w:val="28"/>
        </w:rPr>
        <w:t>тачивается на лояльных НКО, даже если они не соответствуют уровню взятых на себя задач».</w:t>
      </w:r>
    </w:p>
    <w:p w:rsidR="0031510A" w:rsidRPr="0031510A" w:rsidRDefault="00E53625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E53625">
        <w:rPr>
          <w:rFonts w:ascii="Times New Roman" w:hAnsi="Times New Roman"/>
          <w:sz w:val="28"/>
        </w:rPr>
        <w:t xml:space="preserve">По мнению большинства респондентов, </w:t>
      </w:r>
      <w:r>
        <w:rPr>
          <w:rFonts w:ascii="Times New Roman" w:hAnsi="Times New Roman"/>
          <w:i/>
          <w:sz w:val="28"/>
        </w:rPr>
        <w:t>«</w:t>
      </w:r>
      <w:r w:rsidRPr="008258E5">
        <w:rPr>
          <w:rFonts w:ascii="Times New Roman" w:hAnsi="Times New Roman"/>
          <w:i/>
          <w:sz w:val="28"/>
        </w:rPr>
        <w:t>Больше населения будет участвовать</w:t>
      </w:r>
      <w:r>
        <w:rPr>
          <w:rFonts w:ascii="Times New Roman" w:hAnsi="Times New Roman"/>
          <w:i/>
          <w:sz w:val="28"/>
        </w:rPr>
        <w:t xml:space="preserve"> в работе НКО».</w:t>
      </w:r>
      <w:r w:rsidRPr="0031510A">
        <w:rPr>
          <w:rFonts w:ascii="Times New Roman" w:hAnsi="Times New Roman"/>
          <w:sz w:val="28"/>
        </w:rPr>
        <w:t xml:space="preserve"> </w:t>
      </w:r>
      <w:r w:rsidR="0031510A" w:rsidRPr="0031510A">
        <w:rPr>
          <w:rFonts w:ascii="Times New Roman" w:hAnsi="Times New Roman"/>
          <w:sz w:val="28"/>
        </w:rPr>
        <w:t xml:space="preserve">Есть мнение, что сами СО НКО станут крупнее: </w:t>
      </w:r>
      <w:r w:rsidR="0031510A" w:rsidRPr="008258E5">
        <w:rPr>
          <w:rFonts w:ascii="Times New Roman" w:hAnsi="Times New Roman"/>
          <w:i/>
          <w:sz w:val="28"/>
        </w:rPr>
        <w:t>«Те НКО, кто не наберет, скажем, 50 человек - отомрут. В общем, организации станут крупнее</w:t>
      </w:r>
      <w:r w:rsidR="008258E5">
        <w:rPr>
          <w:rFonts w:ascii="Times New Roman" w:hAnsi="Times New Roman"/>
          <w:i/>
          <w:sz w:val="28"/>
        </w:rPr>
        <w:t>»</w:t>
      </w:r>
      <w:r w:rsidR="008258E5" w:rsidRPr="008258E5">
        <w:rPr>
          <w:rFonts w:ascii="Times New Roman" w:hAnsi="Times New Roman"/>
          <w:sz w:val="28"/>
        </w:rPr>
        <w:t>,</w:t>
      </w:r>
      <w:r w:rsidR="008258E5">
        <w:rPr>
          <w:rFonts w:ascii="Times New Roman" w:hAnsi="Times New Roman"/>
          <w:i/>
          <w:sz w:val="28"/>
        </w:rPr>
        <w:t xml:space="preserve"> «О</w:t>
      </w:r>
      <w:r w:rsidR="0031510A" w:rsidRPr="008258E5">
        <w:rPr>
          <w:rFonts w:ascii="Times New Roman" w:hAnsi="Times New Roman"/>
          <w:i/>
          <w:sz w:val="28"/>
        </w:rPr>
        <w:t>рганизации одного человека пропадут»</w:t>
      </w:r>
      <w:r w:rsidR="0031510A">
        <w:rPr>
          <w:rFonts w:ascii="Times New Roman" w:hAnsi="Times New Roman"/>
          <w:sz w:val="28"/>
        </w:rPr>
        <w:t xml:space="preserve"> При этом НКО станут сильнее, они будут жить в конкурентных условиях, поэтому, возможно, выживут сильнейшие и, по радикальному мнению одного из респондентов, </w:t>
      </w:r>
      <w:r w:rsidR="0031510A" w:rsidRPr="008258E5">
        <w:rPr>
          <w:rFonts w:ascii="Times New Roman" w:hAnsi="Times New Roman"/>
          <w:i/>
          <w:sz w:val="28"/>
        </w:rPr>
        <w:t>«Количество НКО должно в этих условиях сократиться вполовину»</w:t>
      </w:r>
      <w:r w:rsidR="0031510A">
        <w:rPr>
          <w:rFonts w:ascii="Times New Roman" w:hAnsi="Times New Roman"/>
          <w:sz w:val="28"/>
        </w:rPr>
        <w:t>.</w:t>
      </w:r>
      <w:r w:rsidR="0064579D">
        <w:rPr>
          <w:rFonts w:ascii="Times New Roman" w:hAnsi="Times New Roman"/>
          <w:sz w:val="28"/>
        </w:rPr>
        <w:t xml:space="preserve"> </w:t>
      </w:r>
      <w:r w:rsidR="008258E5">
        <w:rPr>
          <w:rFonts w:ascii="Times New Roman" w:hAnsi="Times New Roman"/>
          <w:sz w:val="28"/>
        </w:rPr>
        <w:t>Однако</w:t>
      </w:r>
      <w:proofErr w:type="gramStart"/>
      <w:r w:rsidR="008258E5">
        <w:rPr>
          <w:rFonts w:ascii="Times New Roman" w:hAnsi="Times New Roman"/>
          <w:sz w:val="28"/>
        </w:rPr>
        <w:t>,</w:t>
      </w:r>
      <w:proofErr w:type="gramEnd"/>
      <w:r w:rsidR="008258E5">
        <w:rPr>
          <w:rFonts w:ascii="Times New Roman" w:hAnsi="Times New Roman"/>
          <w:sz w:val="28"/>
        </w:rPr>
        <w:t xml:space="preserve"> большинство респондентов считают, что количество НКО будет расти. </w:t>
      </w:r>
      <w:r w:rsidR="0064579D">
        <w:rPr>
          <w:rFonts w:ascii="Times New Roman" w:hAnsi="Times New Roman"/>
          <w:sz w:val="28"/>
        </w:rPr>
        <w:t xml:space="preserve">Так же конкурсы будут способствовать </w:t>
      </w:r>
      <w:proofErr w:type="spellStart"/>
      <w:r w:rsidR="0064579D">
        <w:rPr>
          <w:rFonts w:ascii="Times New Roman" w:hAnsi="Times New Roman"/>
          <w:sz w:val="28"/>
        </w:rPr>
        <w:t>официализации</w:t>
      </w:r>
      <w:proofErr w:type="spellEnd"/>
      <w:r w:rsidR="0064579D">
        <w:rPr>
          <w:rFonts w:ascii="Times New Roman" w:hAnsi="Times New Roman"/>
          <w:sz w:val="28"/>
        </w:rPr>
        <w:t xml:space="preserve"> СО НКО, то есть </w:t>
      </w:r>
      <w:r w:rsidR="0064579D" w:rsidRPr="008258E5">
        <w:rPr>
          <w:rFonts w:ascii="Times New Roman" w:hAnsi="Times New Roman"/>
          <w:i/>
          <w:sz w:val="28"/>
        </w:rPr>
        <w:t>«Дальнейшая реализация конкурсов приведет к тому, что многие инициативные группы, которые ранее не были зарегистрированы, решат принимать участие и официально зарегистрируются»</w:t>
      </w:r>
      <w:r w:rsidR="0064579D">
        <w:rPr>
          <w:rFonts w:ascii="Times New Roman" w:hAnsi="Times New Roman"/>
          <w:sz w:val="28"/>
        </w:rPr>
        <w:t>.</w:t>
      </w:r>
    </w:p>
    <w:p w:rsidR="0031510A" w:rsidRPr="008258E5" w:rsidRDefault="0031510A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i/>
          <w:sz w:val="28"/>
        </w:rPr>
      </w:pPr>
      <w:r w:rsidRPr="008258E5">
        <w:rPr>
          <w:rFonts w:ascii="Times New Roman" w:hAnsi="Times New Roman"/>
          <w:i/>
          <w:sz w:val="28"/>
        </w:rPr>
        <w:lastRenderedPageBreak/>
        <w:t>«НКО будет развиваться, и будет нарастать конкуренция. Она нарастает с каждым годом, в каждом направлении растет. Все учатся писать гранты, возрастают масштабы и амбиции</w:t>
      </w:r>
      <w:proofErr w:type="gramStart"/>
      <w:r w:rsidRPr="008258E5">
        <w:rPr>
          <w:rFonts w:ascii="Times New Roman" w:hAnsi="Times New Roman"/>
          <w:i/>
          <w:sz w:val="28"/>
        </w:rPr>
        <w:t>.»</w:t>
      </w:r>
      <w:proofErr w:type="gramEnd"/>
    </w:p>
    <w:p w:rsidR="00647956" w:rsidRPr="00057795" w:rsidRDefault="0031510A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 НКО </w:t>
      </w:r>
      <w:r w:rsidRPr="008258E5">
        <w:rPr>
          <w:rFonts w:ascii="Times New Roman" w:hAnsi="Times New Roman"/>
          <w:i/>
          <w:sz w:val="28"/>
        </w:rPr>
        <w:t>станут «прослойкой или фильтром»</w:t>
      </w:r>
      <w:r>
        <w:rPr>
          <w:rFonts w:ascii="Times New Roman" w:hAnsi="Times New Roman"/>
          <w:sz w:val="28"/>
        </w:rPr>
        <w:t xml:space="preserve"> между потребностями самих людей и их решением, потому что </w:t>
      </w:r>
      <w:r w:rsidRPr="008258E5">
        <w:rPr>
          <w:rFonts w:ascii="Times New Roman" w:hAnsi="Times New Roman"/>
          <w:i/>
          <w:sz w:val="28"/>
        </w:rPr>
        <w:t>«Бизнесу выгоднее с НКО сотрудничать по благотворительности, чем с самими людьми. Власти проще взаимодействовать тоже с НКО, а не со всеми людьми. Поэтому к НКО будут больше прислушиваться»</w:t>
      </w:r>
      <w:r w:rsidRPr="00057795">
        <w:rPr>
          <w:rFonts w:ascii="Times New Roman" w:hAnsi="Times New Roman"/>
          <w:sz w:val="28"/>
        </w:rPr>
        <w:t xml:space="preserve">. </w:t>
      </w:r>
    </w:p>
    <w:p w:rsidR="00EF1118" w:rsidRDefault="0031510A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31510A">
        <w:rPr>
          <w:rFonts w:ascii="Times New Roman" w:hAnsi="Times New Roman"/>
          <w:sz w:val="28"/>
        </w:rPr>
        <w:t xml:space="preserve">СО НКО </w:t>
      </w:r>
      <w:proofErr w:type="spellStart"/>
      <w:r w:rsidRPr="0031510A">
        <w:rPr>
          <w:rFonts w:ascii="Times New Roman" w:hAnsi="Times New Roman"/>
          <w:sz w:val="28"/>
        </w:rPr>
        <w:t>институционализируются</w:t>
      </w:r>
      <w:proofErr w:type="spellEnd"/>
      <w:r w:rsidRPr="0031510A">
        <w:rPr>
          <w:rFonts w:ascii="Times New Roman" w:hAnsi="Times New Roman"/>
          <w:sz w:val="28"/>
        </w:rPr>
        <w:t xml:space="preserve">, но это пока тенденция, результаты – впереди. Как отметил другой респондент: </w:t>
      </w:r>
      <w:r w:rsidRPr="008258E5">
        <w:rPr>
          <w:rFonts w:ascii="Times New Roman" w:hAnsi="Times New Roman"/>
          <w:i/>
          <w:sz w:val="28"/>
        </w:rPr>
        <w:t>«Развитие сектора будет, если политика будет расширяться, если не идти только сверху, но и на местах оказывать поддержку; если власти увидят, что сектор - это сила. Пока что вижу только отработку задания»</w:t>
      </w:r>
      <w:r w:rsidRPr="0031510A">
        <w:rPr>
          <w:rFonts w:ascii="Times New Roman" w:hAnsi="Times New Roman"/>
          <w:sz w:val="28"/>
        </w:rPr>
        <w:t xml:space="preserve">. </w:t>
      </w:r>
    </w:p>
    <w:p w:rsidR="002B2DBA" w:rsidRPr="002B2DBA" w:rsidRDefault="0031510A" w:rsidP="002B2DBA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31510A">
        <w:rPr>
          <w:rFonts w:ascii="Times New Roman" w:hAnsi="Times New Roman"/>
          <w:sz w:val="28"/>
        </w:rPr>
        <w:t>Много раз по ходу диалогов сотрудники СО НКО гов</w:t>
      </w:r>
      <w:r w:rsidR="00EA44C5">
        <w:rPr>
          <w:rFonts w:ascii="Times New Roman" w:hAnsi="Times New Roman"/>
          <w:sz w:val="28"/>
        </w:rPr>
        <w:t>орили, что надо оказывать инстит</w:t>
      </w:r>
      <w:r w:rsidRPr="0031510A">
        <w:rPr>
          <w:rFonts w:ascii="Times New Roman" w:hAnsi="Times New Roman"/>
          <w:sz w:val="28"/>
        </w:rPr>
        <w:t xml:space="preserve">уциональную поддержку, развивать инфраструктуру сектора и поддерживать инфраструктурные организации и ресурсные центры – как </w:t>
      </w:r>
      <w:proofErr w:type="spellStart"/>
      <w:r w:rsidRPr="0031510A">
        <w:rPr>
          <w:rFonts w:ascii="Times New Roman" w:hAnsi="Times New Roman"/>
          <w:sz w:val="28"/>
        </w:rPr>
        <w:t>общенаправленные</w:t>
      </w:r>
      <w:proofErr w:type="spellEnd"/>
      <w:r w:rsidRPr="0031510A">
        <w:rPr>
          <w:rFonts w:ascii="Times New Roman" w:hAnsi="Times New Roman"/>
          <w:sz w:val="28"/>
        </w:rPr>
        <w:t xml:space="preserve">, так </w:t>
      </w:r>
      <w:r w:rsidR="00EF1118">
        <w:rPr>
          <w:rFonts w:ascii="Times New Roman" w:hAnsi="Times New Roman"/>
          <w:sz w:val="28"/>
        </w:rPr>
        <w:t xml:space="preserve">и </w:t>
      </w:r>
      <w:bookmarkStart w:id="4" w:name="_GoBack"/>
      <w:bookmarkEnd w:id="4"/>
      <w:r w:rsidRPr="008258E5">
        <w:rPr>
          <w:rFonts w:ascii="Times New Roman" w:hAnsi="Times New Roman"/>
          <w:i/>
          <w:sz w:val="28"/>
        </w:rPr>
        <w:t>«развивать ресурсные центры по разным  направлениям»</w:t>
      </w:r>
      <w:r w:rsidR="0064579D">
        <w:rPr>
          <w:rFonts w:ascii="Times New Roman" w:hAnsi="Times New Roman"/>
          <w:sz w:val="28"/>
        </w:rPr>
        <w:t xml:space="preserve"> и при этом</w:t>
      </w:r>
      <w:r w:rsidR="0064579D" w:rsidRPr="00057795">
        <w:rPr>
          <w:rFonts w:ascii="Times New Roman" w:hAnsi="Times New Roman"/>
          <w:sz w:val="28"/>
        </w:rPr>
        <w:t xml:space="preserve"> </w:t>
      </w:r>
      <w:r w:rsidR="0064579D" w:rsidRPr="008258E5">
        <w:rPr>
          <w:rFonts w:ascii="Times New Roman" w:hAnsi="Times New Roman"/>
          <w:i/>
          <w:sz w:val="28"/>
        </w:rPr>
        <w:t>«будет рост экспертов по разным направлениям»</w:t>
      </w:r>
      <w:r w:rsidR="0064579D" w:rsidRPr="00057795">
        <w:rPr>
          <w:rFonts w:ascii="Times New Roman" w:hAnsi="Times New Roman"/>
          <w:sz w:val="28"/>
        </w:rPr>
        <w:t>.</w:t>
      </w:r>
      <w:r w:rsidR="00EF1118">
        <w:rPr>
          <w:rFonts w:ascii="Times New Roman" w:hAnsi="Times New Roman"/>
          <w:sz w:val="28"/>
        </w:rPr>
        <w:t xml:space="preserve"> </w:t>
      </w:r>
      <w:r w:rsidR="002B2DBA" w:rsidRPr="002B2DBA">
        <w:rPr>
          <w:rFonts w:ascii="Times New Roman" w:hAnsi="Times New Roman"/>
          <w:sz w:val="28"/>
        </w:rPr>
        <w:t xml:space="preserve">Возможно, что со временем будет «выращен» ресурсный центр и ему на аутсорсинг будет отдана организация и проведение конкурса. При проведении конкурса </w:t>
      </w:r>
      <w:r w:rsidR="002B2DBA" w:rsidRPr="002B2DBA">
        <w:rPr>
          <w:rFonts w:ascii="Times New Roman" w:hAnsi="Times New Roman"/>
          <w:sz w:val="28"/>
        </w:rPr>
        <w:t xml:space="preserve">можно использовать навыки и ресурсы разных организаций, выполняющих инфраструктурные функции: либо собрав команду из специалистов разных организаций, либо четко разделив функции между организациями, когда одна занимается консультированием, вторая – проведением предварительных семинаров для заявителей, третья работает на уровне сельских поселений и развивает там общественные инициативы и </w:t>
      </w:r>
      <w:proofErr w:type="spellStart"/>
      <w:r w:rsidR="002B2DBA" w:rsidRPr="002B2DBA">
        <w:rPr>
          <w:rFonts w:ascii="Times New Roman" w:hAnsi="Times New Roman"/>
          <w:sz w:val="28"/>
        </w:rPr>
        <w:t>тд</w:t>
      </w:r>
      <w:proofErr w:type="spellEnd"/>
      <w:r w:rsidR="002B2DBA" w:rsidRPr="002B2DBA">
        <w:rPr>
          <w:rFonts w:ascii="Times New Roman" w:hAnsi="Times New Roman"/>
          <w:sz w:val="28"/>
        </w:rPr>
        <w:t xml:space="preserve">. Объединение этих двух подходов позволит разработать стратегию инфраструктурного развития сектора через «выращивание» ресурсного центра, который впоследствии </w:t>
      </w:r>
      <w:r w:rsidR="002B2DBA" w:rsidRPr="002B2DBA">
        <w:rPr>
          <w:rFonts w:ascii="Times New Roman" w:hAnsi="Times New Roman"/>
          <w:sz w:val="28"/>
        </w:rPr>
        <w:t xml:space="preserve">возьмет </w:t>
      </w:r>
      <w:r w:rsidR="002B2DBA" w:rsidRPr="002B2DBA">
        <w:rPr>
          <w:rFonts w:ascii="Times New Roman" w:hAnsi="Times New Roman"/>
          <w:sz w:val="28"/>
        </w:rPr>
        <w:t>на аутсорсинг проведени</w:t>
      </w:r>
      <w:r w:rsidR="002B2DBA" w:rsidRPr="002B2DBA">
        <w:rPr>
          <w:rFonts w:ascii="Times New Roman" w:hAnsi="Times New Roman"/>
          <w:sz w:val="28"/>
        </w:rPr>
        <w:t>е</w:t>
      </w:r>
      <w:r w:rsidR="002B2DBA" w:rsidRPr="002B2DBA">
        <w:rPr>
          <w:rFonts w:ascii="Times New Roman" w:hAnsi="Times New Roman"/>
          <w:sz w:val="28"/>
        </w:rPr>
        <w:t xml:space="preserve"> конкурса.</w:t>
      </w:r>
    </w:p>
    <w:p w:rsidR="0064579D" w:rsidRPr="00057795" w:rsidRDefault="0064579D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Многие СО НКО, да и </w:t>
      </w:r>
      <w:proofErr w:type="spellStart"/>
      <w:r>
        <w:rPr>
          <w:rFonts w:ascii="Times New Roman" w:hAnsi="Times New Roman"/>
          <w:sz w:val="28"/>
        </w:rPr>
        <w:t>благополучатели</w:t>
      </w:r>
      <w:proofErr w:type="spellEnd"/>
      <w:r>
        <w:rPr>
          <w:rFonts w:ascii="Times New Roman" w:hAnsi="Times New Roman"/>
          <w:sz w:val="28"/>
        </w:rPr>
        <w:t xml:space="preserve">, выражали надежду, что </w:t>
      </w:r>
      <w:r w:rsidRPr="008258E5">
        <w:rPr>
          <w:rFonts w:ascii="Times New Roman" w:hAnsi="Times New Roman"/>
          <w:i/>
          <w:sz w:val="28"/>
        </w:rPr>
        <w:t>«СО НКО смогут выполнять государственный заказ»</w:t>
      </w:r>
      <w:r w:rsidRPr="00057795">
        <w:rPr>
          <w:rFonts w:ascii="Times New Roman" w:hAnsi="Times New Roman"/>
          <w:sz w:val="28"/>
        </w:rPr>
        <w:t xml:space="preserve">, а конкурсы могут показать как успешные технологии, так и выявить тех, кто способен успешно работать и оказывать услуги: </w:t>
      </w:r>
      <w:r w:rsidRPr="008258E5">
        <w:rPr>
          <w:rFonts w:ascii="Times New Roman" w:hAnsi="Times New Roman"/>
          <w:i/>
          <w:sz w:val="28"/>
        </w:rPr>
        <w:t xml:space="preserve">«Конкурс - это возможность присмотреться к СО НКО, </w:t>
      </w:r>
      <w:proofErr w:type="gramStart"/>
      <w:r w:rsidRPr="008258E5">
        <w:rPr>
          <w:rFonts w:ascii="Times New Roman" w:hAnsi="Times New Roman"/>
          <w:i/>
          <w:sz w:val="28"/>
        </w:rPr>
        <w:t>увидеть</w:t>
      </w:r>
      <w:proofErr w:type="gramEnd"/>
      <w:r w:rsidRPr="008258E5">
        <w:rPr>
          <w:rFonts w:ascii="Times New Roman" w:hAnsi="Times New Roman"/>
          <w:i/>
          <w:sz w:val="28"/>
        </w:rPr>
        <w:t xml:space="preserve"> как они работают. Надо в дальнейшем увеличивать срок проектов и финансирование. НКО могут оказывать те услуги, которые власть никогда сама не будет оказывать»</w:t>
      </w:r>
      <w:r w:rsidRPr="00057795">
        <w:rPr>
          <w:rFonts w:ascii="Times New Roman" w:hAnsi="Times New Roman"/>
          <w:sz w:val="28"/>
        </w:rPr>
        <w:t xml:space="preserve">, </w:t>
      </w:r>
      <w:r w:rsidRPr="008258E5">
        <w:rPr>
          <w:rFonts w:ascii="Times New Roman" w:hAnsi="Times New Roman"/>
          <w:i/>
          <w:sz w:val="28"/>
        </w:rPr>
        <w:t>«Социальные услуги скоро будут на аутсорсинге»</w:t>
      </w:r>
      <w:r w:rsidRPr="00057795">
        <w:rPr>
          <w:rFonts w:ascii="Times New Roman" w:hAnsi="Times New Roman"/>
          <w:sz w:val="28"/>
        </w:rPr>
        <w:t xml:space="preserve">. </w:t>
      </w:r>
    </w:p>
    <w:p w:rsidR="0064579D" w:rsidRDefault="0064579D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057795">
        <w:rPr>
          <w:rFonts w:ascii="Times New Roman" w:hAnsi="Times New Roman"/>
          <w:sz w:val="28"/>
        </w:rPr>
        <w:t xml:space="preserve">В то же время, СО НКО опасаются, что развитие сектора и усиление и профессионализация сотрудников СО НКО может привести к потере самого духа некоммерческого сектора: </w:t>
      </w:r>
      <w:r w:rsidRPr="008258E5">
        <w:rPr>
          <w:rFonts w:ascii="Times New Roman" w:hAnsi="Times New Roman"/>
          <w:i/>
          <w:sz w:val="28"/>
        </w:rPr>
        <w:t xml:space="preserve">«Не хочется, чтобы НКО стали как бизнес. НКО должны вкладывать душу. </w:t>
      </w:r>
      <w:proofErr w:type="spellStart"/>
      <w:r w:rsidRPr="008258E5">
        <w:rPr>
          <w:rFonts w:ascii="Times New Roman" w:hAnsi="Times New Roman"/>
          <w:i/>
          <w:sz w:val="28"/>
        </w:rPr>
        <w:t>Соцуслуги</w:t>
      </w:r>
      <w:proofErr w:type="spellEnd"/>
      <w:r w:rsidRPr="008258E5">
        <w:rPr>
          <w:rFonts w:ascii="Times New Roman" w:hAnsi="Times New Roman"/>
          <w:i/>
          <w:sz w:val="28"/>
        </w:rPr>
        <w:t xml:space="preserve"> должны быть на аутсорсинге, но не должно быть случайных людей. Боюсь, что появятся те, кто научатся красиво писать проекты, но не будут работать как надо</w:t>
      </w:r>
      <w:r w:rsidR="008258E5" w:rsidRPr="008258E5">
        <w:rPr>
          <w:rFonts w:ascii="Times New Roman" w:hAnsi="Times New Roman"/>
          <w:i/>
          <w:sz w:val="28"/>
        </w:rPr>
        <w:t>»</w:t>
      </w:r>
      <w:r w:rsidR="008258E5">
        <w:rPr>
          <w:rFonts w:ascii="Times New Roman" w:hAnsi="Times New Roman"/>
          <w:sz w:val="28"/>
        </w:rPr>
        <w:t xml:space="preserve">, </w:t>
      </w:r>
      <w:r w:rsidR="008258E5" w:rsidRPr="008258E5">
        <w:rPr>
          <w:rFonts w:ascii="Times New Roman" w:hAnsi="Times New Roman"/>
          <w:i/>
          <w:sz w:val="28"/>
        </w:rPr>
        <w:t>«</w:t>
      </w:r>
      <w:r w:rsidRPr="008258E5">
        <w:rPr>
          <w:rFonts w:ascii="Times New Roman" w:hAnsi="Times New Roman"/>
          <w:i/>
          <w:sz w:val="28"/>
        </w:rPr>
        <w:t>Нужно, чтобы в НКО работали те, кто и без денег будет работать»</w:t>
      </w:r>
      <w:r w:rsidR="00595FC9" w:rsidRPr="00057795">
        <w:rPr>
          <w:rFonts w:ascii="Times New Roman" w:hAnsi="Times New Roman"/>
          <w:sz w:val="28"/>
        </w:rPr>
        <w:t>.</w:t>
      </w:r>
    </w:p>
    <w:p w:rsidR="0064579D" w:rsidRPr="00847DCC" w:rsidRDefault="00847DCC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Представители СО НКО и </w:t>
      </w:r>
      <w:proofErr w:type="spellStart"/>
      <w:r>
        <w:rPr>
          <w:rFonts w:ascii="Times New Roman" w:hAnsi="Times New Roman"/>
          <w:sz w:val="28"/>
        </w:rPr>
        <w:t>благополучатели</w:t>
      </w:r>
      <w:proofErr w:type="spellEnd"/>
      <w:r>
        <w:rPr>
          <w:rFonts w:ascii="Times New Roman" w:hAnsi="Times New Roman"/>
          <w:sz w:val="28"/>
        </w:rPr>
        <w:t xml:space="preserve"> подчеркивали важность добровольческого труда и говорили, что добровольцев надо поддерживать – например, предоставляя им возможности обучения и профессионального развития. П</w:t>
      </w:r>
      <w:r w:rsidR="008258E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мнению одного из респондентов: </w:t>
      </w:r>
      <w:r w:rsidRPr="008258E5">
        <w:rPr>
          <w:rFonts w:ascii="Times New Roman" w:hAnsi="Times New Roman"/>
          <w:i/>
          <w:sz w:val="28"/>
        </w:rPr>
        <w:t xml:space="preserve">«Хорошо бы было, чтобы учитывался волонтерский труд. Много тренеров и инструкторов работают </w:t>
      </w:r>
      <w:r w:rsidRPr="008258E5">
        <w:rPr>
          <w:rFonts w:ascii="Times New Roman" w:hAnsi="Times New Roman"/>
          <w:i/>
          <w:sz w:val="28"/>
        </w:rPr>
        <w:lastRenderedPageBreak/>
        <w:t>безвозмездно. И если их поддерживать каким-то образом – это хороший вклад»</w:t>
      </w:r>
      <w:r w:rsidRPr="00057795">
        <w:rPr>
          <w:rFonts w:ascii="Times New Roman" w:hAnsi="Times New Roman"/>
          <w:sz w:val="28"/>
        </w:rPr>
        <w:t>.</w:t>
      </w:r>
    </w:p>
    <w:p w:rsidR="00057795" w:rsidRDefault="00057795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057795">
        <w:rPr>
          <w:rFonts w:ascii="Times New Roman" w:hAnsi="Times New Roman"/>
          <w:sz w:val="28"/>
        </w:rPr>
        <w:t xml:space="preserve">Говоря про людей, работающих в НКО, стоит добавить, что </w:t>
      </w:r>
      <w:r w:rsidRPr="008258E5">
        <w:rPr>
          <w:rFonts w:ascii="Times New Roman" w:hAnsi="Times New Roman"/>
          <w:i/>
          <w:sz w:val="28"/>
        </w:rPr>
        <w:t>«больше молодежи придет в НКО»</w:t>
      </w:r>
      <w:r w:rsidRPr="00057795">
        <w:rPr>
          <w:rFonts w:ascii="Times New Roman" w:hAnsi="Times New Roman"/>
          <w:sz w:val="28"/>
        </w:rPr>
        <w:t>.</w:t>
      </w:r>
    </w:p>
    <w:p w:rsidR="00BC5CEF" w:rsidRPr="00057795" w:rsidRDefault="00110A6A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057795" w:rsidRPr="00057795">
        <w:rPr>
          <w:rFonts w:ascii="Times New Roman" w:hAnsi="Times New Roman"/>
          <w:sz w:val="28"/>
        </w:rPr>
        <w:t xml:space="preserve"> качестве заключения приведем слова респондента, имеющего многолетний опыт работы </w:t>
      </w:r>
      <w:proofErr w:type="gramStart"/>
      <w:r w:rsidR="00057795" w:rsidRPr="00057795">
        <w:rPr>
          <w:rFonts w:ascii="Times New Roman" w:hAnsi="Times New Roman"/>
          <w:sz w:val="28"/>
        </w:rPr>
        <w:t>в</w:t>
      </w:r>
      <w:proofErr w:type="gramEnd"/>
      <w:r w:rsidR="00057795" w:rsidRPr="00057795">
        <w:rPr>
          <w:rFonts w:ascii="Times New Roman" w:hAnsi="Times New Roman"/>
          <w:sz w:val="28"/>
        </w:rPr>
        <w:t xml:space="preserve"> СО НКО</w:t>
      </w:r>
      <w:r w:rsidR="008258E5">
        <w:rPr>
          <w:rFonts w:ascii="Times New Roman" w:hAnsi="Times New Roman"/>
          <w:sz w:val="28"/>
        </w:rPr>
        <w:t>:</w:t>
      </w:r>
      <w:r w:rsidR="00BC5CEF" w:rsidRPr="00057795">
        <w:rPr>
          <w:rFonts w:ascii="Times New Roman" w:hAnsi="Times New Roman"/>
          <w:sz w:val="28"/>
        </w:rPr>
        <w:t xml:space="preserve"> </w:t>
      </w:r>
      <w:r w:rsidR="00536054" w:rsidRPr="008258E5">
        <w:rPr>
          <w:rFonts w:ascii="Times New Roman" w:hAnsi="Times New Roman"/>
          <w:i/>
          <w:sz w:val="28"/>
        </w:rPr>
        <w:t>«</w:t>
      </w:r>
      <w:r w:rsidR="00057795" w:rsidRPr="008258E5">
        <w:rPr>
          <w:rFonts w:ascii="Times New Roman" w:hAnsi="Times New Roman"/>
          <w:i/>
          <w:sz w:val="28"/>
        </w:rPr>
        <w:t>Д</w:t>
      </w:r>
      <w:r w:rsidR="00BC5CEF" w:rsidRPr="008258E5">
        <w:rPr>
          <w:rFonts w:ascii="Times New Roman" w:hAnsi="Times New Roman"/>
          <w:i/>
          <w:sz w:val="28"/>
        </w:rPr>
        <w:t xml:space="preserve">ля многих </w:t>
      </w:r>
      <w:r w:rsidR="00D81CCF">
        <w:rPr>
          <w:rFonts w:ascii="Times New Roman" w:hAnsi="Times New Roman"/>
          <w:i/>
          <w:sz w:val="28"/>
        </w:rPr>
        <w:t xml:space="preserve">НКО - </w:t>
      </w:r>
      <w:r w:rsidR="00BC5CEF" w:rsidRPr="008258E5">
        <w:rPr>
          <w:rFonts w:ascii="Times New Roman" w:hAnsi="Times New Roman"/>
          <w:i/>
          <w:sz w:val="28"/>
        </w:rPr>
        <w:t>это хобби, веление души. Поэтому они всегда останутся</w:t>
      </w:r>
      <w:r w:rsidR="00536054" w:rsidRPr="008258E5">
        <w:rPr>
          <w:rFonts w:ascii="Times New Roman" w:hAnsi="Times New Roman"/>
          <w:i/>
          <w:sz w:val="28"/>
        </w:rPr>
        <w:t>, б</w:t>
      </w:r>
      <w:r w:rsidR="00BC5CEF" w:rsidRPr="008258E5">
        <w:rPr>
          <w:rFonts w:ascii="Times New Roman" w:hAnsi="Times New Roman"/>
          <w:i/>
          <w:sz w:val="28"/>
        </w:rPr>
        <w:t>удут такими же</w:t>
      </w:r>
      <w:r w:rsidR="00057795" w:rsidRPr="008258E5">
        <w:rPr>
          <w:rFonts w:ascii="Times New Roman" w:hAnsi="Times New Roman"/>
          <w:i/>
          <w:sz w:val="28"/>
        </w:rPr>
        <w:t xml:space="preserve"> и </w:t>
      </w:r>
      <w:r w:rsidR="00BC5CEF" w:rsidRPr="008258E5">
        <w:rPr>
          <w:rFonts w:ascii="Times New Roman" w:hAnsi="Times New Roman"/>
          <w:i/>
          <w:sz w:val="28"/>
        </w:rPr>
        <w:t>будут расти</w:t>
      </w:r>
      <w:r w:rsidR="00536054" w:rsidRPr="008258E5">
        <w:rPr>
          <w:rFonts w:ascii="Times New Roman" w:hAnsi="Times New Roman"/>
          <w:i/>
          <w:sz w:val="28"/>
        </w:rPr>
        <w:t>!»</w:t>
      </w:r>
    </w:p>
    <w:p w:rsidR="00321FFE" w:rsidRDefault="00321FFE" w:rsidP="00432354">
      <w:pPr>
        <w:spacing w:before="240" w:after="240" w:line="240" w:lineRule="auto"/>
        <w:jc w:val="both"/>
        <w:rPr>
          <w:i/>
          <w:iCs/>
          <w:color w:val="000000" w:themeColor="text1"/>
        </w:rPr>
      </w:pPr>
    </w:p>
    <w:p w:rsidR="00321FFE" w:rsidRPr="00432354" w:rsidRDefault="00321FFE" w:rsidP="00432354">
      <w:pPr>
        <w:spacing w:before="240" w:after="240" w:line="240" w:lineRule="auto"/>
        <w:jc w:val="both"/>
        <w:rPr>
          <w:i/>
          <w:iCs/>
          <w:color w:val="000000" w:themeColor="text1"/>
        </w:rPr>
      </w:pPr>
    </w:p>
    <w:p w:rsidR="00432354" w:rsidRPr="0082624C" w:rsidRDefault="00321FFE" w:rsidP="00432354">
      <w:pPr>
        <w:pStyle w:val="1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/>
          <w:caps/>
          <w:color w:val="auto"/>
        </w:rPr>
      </w:pPr>
      <w:bookmarkStart w:id="5" w:name="_Toc407099076"/>
      <w:r>
        <w:rPr>
          <w:rFonts w:ascii="Times New Roman" w:hAnsi="Times New Roman" w:cs="Times New Roman"/>
          <w:b/>
          <w:caps/>
          <w:color w:val="auto"/>
        </w:rPr>
        <w:t>Заключение</w:t>
      </w:r>
      <w:bookmarkEnd w:id="5"/>
    </w:p>
    <w:p w:rsidR="00432354" w:rsidRPr="007C6357" w:rsidRDefault="007C6357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7C6357">
        <w:rPr>
          <w:rFonts w:ascii="Times New Roman" w:hAnsi="Times New Roman"/>
          <w:sz w:val="28"/>
        </w:rPr>
        <w:t xml:space="preserve">По мнению одного из респондентов из власти: </w:t>
      </w:r>
      <w:r w:rsidRPr="007C6357">
        <w:rPr>
          <w:rFonts w:ascii="Times New Roman" w:hAnsi="Times New Roman"/>
          <w:i/>
          <w:sz w:val="28"/>
        </w:rPr>
        <w:t>«СО НКО - это огромный потенциал для работы госорганов. Это ведь огромный человеческий потенциал – у НКО есть идеи и есть сострадание»</w:t>
      </w:r>
      <w:r w:rsidR="00990262">
        <w:rPr>
          <w:rFonts w:ascii="Times New Roman" w:hAnsi="Times New Roman"/>
          <w:i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1612F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ам встретилось мнение, что</w:t>
      </w:r>
      <w:r w:rsidRPr="007C6357">
        <w:rPr>
          <w:rFonts w:ascii="Times New Roman" w:hAnsi="Times New Roman"/>
          <w:sz w:val="28"/>
        </w:rPr>
        <w:t xml:space="preserve"> </w:t>
      </w:r>
      <w:r w:rsidRPr="007C6357">
        <w:rPr>
          <w:rFonts w:ascii="Times New Roman" w:hAnsi="Times New Roman"/>
          <w:i/>
          <w:sz w:val="28"/>
        </w:rPr>
        <w:t xml:space="preserve">«СО НКО вообще могли бы стать элементом социальных лифтов. Это своеобразный кадровый резерв – поработали в НКО - потом в </w:t>
      </w:r>
      <w:proofErr w:type="spellStart"/>
      <w:r w:rsidRPr="007C6357">
        <w:rPr>
          <w:rFonts w:ascii="Times New Roman" w:hAnsi="Times New Roman"/>
          <w:i/>
          <w:sz w:val="28"/>
        </w:rPr>
        <w:t>гос</w:t>
      </w:r>
      <w:proofErr w:type="gramStart"/>
      <w:r w:rsidRPr="007C6357">
        <w:rPr>
          <w:rFonts w:ascii="Times New Roman" w:hAnsi="Times New Roman"/>
          <w:i/>
          <w:sz w:val="28"/>
        </w:rPr>
        <w:t>.а</w:t>
      </w:r>
      <w:proofErr w:type="gramEnd"/>
      <w:r w:rsidRPr="007C6357">
        <w:rPr>
          <w:rFonts w:ascii="Times New Roman" w:hAnsi="Times New Roman"/>
          <w:i/>
          <w:sz w:val="28"/>
        </w:rPr>
        <w:t>ппарат</w:t>
      </w:r>
      <w:proofErr w:type="spellEnd"/>
      <w:r w:rsidRPr="007C6357">
        <w:rPr>
          <w:rFonts w:ascii="Times New Roman" w:hAnsi="Times New Roman"/>
          <w:i/>
          <w:sz w:val="28"/>
        </w:rPr>
        <w:t>»</w:t>
      </w:r>
      <w:r>
        <w:rPr>
          <w:rFonts w:ascii="Times New Roman" w:hAnsi="Times New Roman"/>
          <w:sz w:val="28"/>
        </w:rPr>
        <w:t>, но трудно оценить, когда эти прогнозы могут реализоваться.</w:t>
      </w:r>
    </w:p>
    <w:p w:rsidR="007C6357" w:rsidRDefault="007C6357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 w:rsidRPr="00EC0BC5">
        <w:rPr>
          <w:rFonts w:ascii="Times New Roman" w:hAnsi="Times New Roman"/>
          <w:sz w:val="28"/>
        </w:rPr>
        <w:t xml:space="preserve">СО НКО </w:t>
      </w:r>
      <w:r w:rsidR="00EC0BC5" w:rsidRPr="00EC0BC5">
        <w:rPr>
          <w:rFonts w:ascii="Times New Roman" w:hAnsi="Times New Roman"/>
          <w:sz w:val="28"/>
        </w:rPr>
        <w:t xml:space="preserve">более гибко подходят к выполнению проектов, они имеют больше возможностей быстро адаптировать свои технологии к изменяющимся условиям. </w:t>
      </w:r>
      <w:r w:rsidRPr="00EC0BC5">
        <w:rPr>
          <w:rFonts w:ascii="Times New Roman" w:hAnsi="Times New Roman"/>
          <w:sz w:val="28"/>
        </w:rPr>
        <w:t xml:space="preserve">Поэтому СО НКО могут являться пилотными площадками для разработки и отработки социальных технологий, которые затем, с учетом опыта, </w:t>
      </w:r>
      <w:r w:rsidR="00EC0BC5" w:rsidRPr="00EC0BC5">
        <w:rPr>
          <w:rFonts w:ascii="Times New Roman" w:hAnsi="Times New Roman"/>
          <w:sz w:val="28"/>
        </w:rPr>
        <w:t xml:space="preserve">могут </w:t>
      </w:r>
      <w:r w:rsidRPr="00EC0BC5">
        <w:rPr>
          <w:rFonts w:ascii="Times New Roman" w:hAnsi="Times New Roman"/>
          <w:sz w:val="28"/>
        </w:rPr>
        <w:t>ти</w:t>
      </w:r>
      <w:r w:rsidR="00EC0BC5" w:rsidRPr="00EC0BC5">
        <w:rPr>
          <w:rFonts w:ascii="Times New Roman" w:hAnsi="Times New Roman"/>
          <w:sz w:val="28"/>
        </w:rPr>
        <w:t>ражироваться в другие структуры.</w:t>
      </w:r>
    </w:p>
    <w:p w:rsidR="00AA4034" w:rsidRDefault="00AA4034" w:rsidP="00EC0BC5">
      <w:pPr>
        <w:spacing w:beforeLines="40" w:before="96" w:afterLines="40" w:after="96" w:line="288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можно сделать общий вывод, что прогноз развития СО НКО Хабаровского края соответствует общефедеральным тенденциям развития некоммерческого сектора:</w:t>
      </w:r>
    </w:p>
    <w:p w:rsidR="00AA4034" w:rsidRPr="00D91B22" w:rsidRDefault="00AA4034" w:rsidP="00D91B22">
      <w:pPr>
        <w:pStyle w:val="a0"/>
        <w:numPr>
          <w:ilvl w:val="0"/>
          <w:numId w:val="4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D91B22">
        <w:rPr>
          <w:rFonts w:ascii="Times New Roman" w:hAnsi="Times New Roman"/>
          <w:sz w:val="28"/>
        </w:rPr>
        <w:t>Активизация людей, повышение их ответственности и включение  в работу некоммерческих организаций</w:t>
      </w:r>
      <w:r w:rsidR="00D03EAD" w:rsidRPr="00D91B22">
        <w:rPr>
          <w:rFonts w:ascii="Times New Roman" w:hAnsi="Times New Roman"/>
          <w:sz w:val="28"/>
        </w:rPr>
        <w:t>, формирование благотворительной и добровольческой поддержки сектора</w:t>
      </w:r>
      <w:r w:rsidRPr="00D91B22">
        <w:rPr>
          <w:rFonts w:ascii="Times New Roman" w:hAnsi="Times New Roman"/>
          <w:sz w:val="28"/>
        </w:rPr>
        <w:t>;</w:t>
      </w:r>
    </w:p>
    <w:p w:rsidR="00AA4034" w:rsidRPr="00D91B22" w:rsidRDefault="00AA4034" w:rsidP="00D91B22">
      <w:pPr>
        <w:pStyle w:val="a0"/>
        <w:numPr>
          <w:ilvl w:val="0"/>
          <w:numId w:val="4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proofErr w:type="gramStart"/>
      <w:r w:rsidRPr="00D91B22">
        <w:rPr>
          <w:rFonts w:ascii="Times New Roman" w:hAnsi="Times New Roman"/>
          <w:sz w:val="28"/>
        </w:rPr>
        <w:t>Формирование инфраструктуры поддержки и развития некоммерческого сектора, вплоть до мун</w:t>
      </w:r>
      <w:r w:rsidR="00990262">
        <w:rPr>
          <w:rFonts w:ascii="Times New Roman" w:hAnsi="Times New Roman"/>
          <w:sz w:val="28"/>
        </w:rPr>
        <w:t>иципального и сельского уровней;</w:t>
      </w:r>
      <w:proofErr w:type="gramEnd"/>
    </w:p>
    <w:p w:rsidR="00AA4034" w:rsidRPr="00D91B22" w:rsidRDefault="00AA4034" w:rsidP="00D91B22">
      <w:pPr>
        <w:pStyle w:val="a0"/>
        <w:numPr>
          <w:ilvl w:val="0"/>
          <w:numId w:val="4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D91B22">
        <w:rPr>
          <w:rFonts w:ascii="Times New Roman" w:hAnsi="Times New Roman"/>
          <w:sz w:val="28"/>
        </w:rPr>
        <w:t>Отработка новых социальных технологий и новых услуг в некоммерческом секторе, основанных на потребностях целевых групп</w:t>
      </w:r>
      <w:r w:rsidR="00990262">
        <w:rPr>
          <w:rFonts w:ascii="Times New Roman" w:hAnsi="Times New Roman"/>
          <w:sz w:val="28"/>
        </w:rPr>
        <w:t>;</w:t>
      </w:r>
      <w:r w:rsidRPr="00D91B22">
        <w:rPr>
          <w:rFonts w:ascii="Times New Roman" w:hAnsi="Times New Roman"/>
          <w:sz w:val="28"/>
        </w:rPr>
        <w:t xml:space="preserve"> предоставление большего разнообразия услуг</w:t>
      </w:r>
      <w:r w:rsidR="00D03EAD" w:rsidRPr="00D91B22">
        <w:rPr>
          <w:rFonts w:ascii="Times New Roman" w:hAnsi="Times New Roman"/>
          <w:sz w:val="28"/>
        </w:rPr>
        <w:t>;</w:t>
      </w:r>
    </w:p>
    <w:p w:rsidR="00AA4034" w:rsidRPr="00D91B22" w:rsidRDefault="00AA4034" w:rsidP="00D91B22">
      <w:pPr>
        <w:pStyle w:val="a0"/>
        <w:numPr>
          <w:ilvl w:val="0"/>
          <w:numId w:val="4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D91B22">
        <w:rPr>
          <w:rFonts w:ascii="Times New Roman" w:hAnsi="Times New Roman"/>
          <w:sz w:val="28"/>
        </w:rPr>
        <w:t>Передача части государственных социальных услуг на аутсорсинг некоммерческим организациям</w:t>
      </w:r>
      <w:r w:rsidR="00990262">
        <w:rPr>
          <w:rFonts w:ascii="Times New Roman" w:hAnsi="Times New Roman"/>
          <w:sz w:val="28"/>
        </w:rPr>
        <w:t>;</w:t>
      </w:r>
      <w:r w:rsidRPr="00D91B22">
        <w:rPr>
          <w:rFonts w:ascii="Times New Roman" w:hAnsi="Times New Roman"/>
          <w:sz w:val="28"/>
        </w:rPr>
        <w:t xml:space="preserve"> профессионализация сектора</w:t>
      </w:r>
      <w:r w:rsidR="00D03EAD" w:rsidRPr="00D91B22">
        <w:rPr>
          <w:rFonts w:ascii="Times New Roman" w:hAnsi="Times New Roman"/>
          <w:sz w:val="28"/>
        </w:rPr>
        <w:t>;</w:t>
      </w:r>
    </w:p>
    <w:p w:rsidR="00AA4034" w:rsidRPr="00D91B22" w:rsidRDefault="00AA4034" w:rsidP="00D91B22">
      <w:pPr>
        <w:pStyle w:val="a0"/>
        <w:numPr>
          <w:ilvl w:val="0"/>
          <w:numId w:val="46"/>
        </w:numPr>
        <w:spacing w:beforeLines="40" w:before="96" w:afterLines="40" w:after="96" w:line="288" w:lineRule="auto"/>
        <w:jc w:val="both"/>
        <w:rPr>
          <w:rFonts w:ascii="Times New Roman" w:hAnsi="Times New Roman"/>
          <w:sz w:val="28"/>
        </w:rPr>
      </w:pPr>
      <w:r w:rsidRPr="00D91B22">
        <w:rPr>
          <w:rFonts w:ascii="Times New Roman" w:hAnsi="Times New Roman"/>
          <w:sz w:val="28"/>
        </w:rPr>
        <w:t>Сохранение разнообразия НКО, ориентация СО НКО на свою миссию</w:t>
      </w:r>
      <w:r w:rsidR="00EC0BC5" w:rsidRPr="00D91B22">
        <w:rPr>
          <w:rFonts w:ascii="Times New Roman" w:hAnsi="Times New Roman"/>
          <w:sz w:val="28"/>
        </w:rPr>
        <w:t>.</w:t>
      </w:r>
    </w:p>
    <w:sectPr w:rsidR="00AA4034" w:rsidRPr="00D91B22" w:rsidSect="00991E63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276" w:header="708" w:footer="1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C81" w:rsidRDefault="00EB0C81" w:rsidP="00FC7368">
      <w:pPr>
        <w:spacing w:after="0" w:line="240" w:lineRule="auto"/>
      </w:pPr>
      <w:r>
        <w:separator/>
      </w:r>
    </w:p>
  </w:endnote>
  <w:endnote w:type="continuationSeparator" w:id="0">
    <w:p w:rsidR="00EB0C81" w:rsidRDefault="00EB0C81" w:rsidP="00FC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869321"/>
      <w:docPartObj>
        <w:docPartGallery w:val="Page Numbers (Bottom of Page)"/>
        <w:docPartUnique/>
      </w:docPartObj>
    </w:sdtPr>
    <w:sdtEndPr/>
    <w:sdtContent>
      <w:p w:rsidR="00804DBE" w:rsidRDefault="004D258A">
        <w:pPr>
          <w:pStyle w:val="a8"/>
        </w:pPr>
        <w:r>
          <w:fldChar w:fldCharType="begin"/>
        </w:r>
        <w:r w:rsidR="00804DBE">
          <w:instrText>PAGE   \* MERGEFORMAT</w:instrText>
        </w:r>
        <w:r>
          <w:fldChar w:fldCharType="separate"/>
        </w:r>
        <w:r w:rsidR="00EF1118">
          <w:rPr>
            <w:noProof/>
          </w:rPr>
          <w:t>5</w:t>
        </w:r>
        <w:r>
          <w:fldChar w:fldCharType="end"/>
        </w:r>
      </w:p>
    </w:sdtContent>
  </w:sdt>
  <w:p w:rsidR="00804DBE" w:rsidRDefault="00804D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E" w:rsidRDefault="009A67C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2556510</wp:posOffset>
              </wp:positionH>
              <wp:positionV relativeFrom="page">
                <wp:posOffset>9091930</wp:posOffset>
              </wp:positionV>
              <wp:extent cx="93980" cy="291465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98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BE" w:rsidRDefault="00804DBE">
                          <w:pPr>
                            <w:spacing w:line="240" w:lineRule="auto"/>
                          </w:pPr>
                          <w:r>
                            <w:rPr>
                              <w:rStyle w:val="afd"/>
                              <w:rFonts w:eastAsiaTheme="minorHAnsi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8" type="#_x0000_t202" style="position:absolute;margin-left:201.3pt;margin-top:715.9pt;width:7.4pt;height:22.9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8cugIAAKwFAAAOAAAAZHJzL2Uyb0RvYy54bWysVEtu2zAQ3RfoHQjuFX0iO5IQOUgsqyiQ&#10;foC0B6AlyiIqkQLJWEqLnKWn6KpAz+AjdUhZdpxsirZaECPO8M3vzVxeDW2DtlQqJniK/TMPI8oL&#10;UTK+SfHnT7kTYaQ04SVpBKcpfqAKXy1ev7rsu4QGohZNSSUCEK6SvktxrXWXuK4qatoSdSY6ykFZ&#10;CdkSDb9y45aS9IDeNm7geXO3F7LspCioUnCbjUq8sPhVRQv9oaoU1ahJMcSm7SntuTanu7gkyUaS&#10;rmbFPgzyF1G0hHFweoDKiCboXrIXUC0rpFCi0meFaF1RVaygNgfIxveeZXNXk47aXKA4qjuUSf0/&#10;2OL99qNErEzxDCNOWmjR7vvu1+7n7geamer0nUrA6K4DMz3ciAG6bDNV3a0ovijExbImfEOvpRR9&#10;TUkJ0fnmpfvk6YijDMi6fydKcEPutbBAQyVbUzooBgJ06NLDoTN00KiAy/g8jkBRgCaI/XBuQ3NJ&#10;Mr3tpNJvqGiREVIsoe8Wm2xvlTaxkGQyMa64yFnT2N43/OQCDMcb8AxPjc7EYFv5LfbiVbSKQicM&#10;5isn9LLMuc6XoTPP/YtZdp4tl5n/aPz6YVKzsqTcuJlo5Yd/1rY9wUdCHIilRMNKA2dCUnKzXjYS&#10;bQnQOrefrThojmbuaRi2CJDLs5T8IPRugtjJ59GFE+bhzIkvvMjx/PgmnnthHGb5aUq3jNN/Twn1&#10;0NRZMBupdAz6WW6e/V7mRpKWaVgcDWtTHB2MSGIIuOKlba0mrBnlJ6Uw4R9LAe2eGm3pahg6clUP&#10;68HORTBNwVqUD8BfKYBgwEVYeiDUQn7FqIcFkmIOGw6j5i2HCTC7ZhLkJKwngfACHqZYYzSKSz3u&#10;pPtOsk0NuNOMXcOU5MxS2IzTGMN+tmAl2Ez268vsnKf/1uq4ZBe/AQAA//8DAFBLAwQUAAYACAAA&#10;ACEAHeFrWN4AAAANAQAADwAAAGRycy9kb3ducmV2LnhtbEyPzU7DMBCE70i8g7VI3KiTEtVViFOh&#10;Sly4UVAlbm68jSP8E9lumrw92xMcd+bT7Eyzm51lE8Y0BC+hXBXA0HdBD76X8PX59rQFlrLyWtng&#10;UcKCCXbt/V2jah2u/gOnQ+4ZhfhUKwkm57HmPHUGnUqrMKIn7xyiU5nO2HMd1ZXCneXrothwpwZP&#10;H4wacW+w+zlcnAQxHwOOCff4fZ66aIZla98XKR8f5tcXYBnn/AfDrT5Vh5Y6ncLF68SshKpYbwgl&#10;o3ouaQQhVSkqYKebJIQA3jb8/4r2FwAA//8DAFBLAQItABQABgAIAAAAIQC2gziS/gAAAOEBAAAT&#10;AAAAAAAAAAAAAAAAAAAAAABbQ29udGVudF9UeXBlc10ueG1sUEsBAi0AFAAGAAgAAAAhADj9If/W&#10;AAAAlAEAAAsAAAAAAAAAAAAAAAAALwEAAF9yZWxzLy5yZWxzUEsBAi0AFAAGAAgAAAAhAGyYLxy6&#10;AgAArAUAAA4AAAAAAAAAAAAAAAAALgIAAGRycy9lMm9Eb2MueG1sUEsBAi0AFAAGAAgAAAAhAB3h&#10;a1jeAAAADQEAAA8AAAAAAAAAAAAAAAAAFAUAAGRycy9kb3ducmV2LnhtbFBLBQYAAAAABAAEAPMA&#10;AAAfBgAAAAA=&#10;" filled="f" stroked="f">
              <v:textbox style="mso-fit-shape-to-text:t" inset="0,0,0,0">
                <w:txbxContent>
                  <w:p w:rsidR="00804DBE" w:rsidRDefault="00804DBE">
                    <w:pPr>
                      <w:spacing w:line="240" w:lineRule="auto"/>
                    </w:pPr>
                    <w:r>
                      <w:rPr>
                        <w:rStyle w:val="afd"/>
                        <w:rFonts w:eastAsiaTheme="minorHAnsi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C81" w:rsidRDefault="00EB0C81" w:rsidP="00FC7368">
      <w:pPr>
        <w:spacing w:after="0" w:line="240" w:lineRule="auto"/>
      </w:pPr>
      <w:r>
        <w:separator/>
      </w:r>
    </w:p>
  </w:footnote>
  <w:footnote w:type="continuationSeparator" w:id="0">
    <w:p w:rsidR="00EB0C81" w:rsidRDefault="00EB0C81" w:rsidP="00FC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E" w:rsidRDefault="009A67C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2331720</wp:posOffset>
              </wp:positionH>
              <wp:positionV relativeFrom="page">
                <wp:posOffset>1711325</wp:posOffset>
              </wp:positionV>
              <wp:extent cx="6016625" cy="161290"/>
              <wp:effectExtent l="0" t="0" r="9525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662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BE" w:rsidRDefault="00804DBE">
                          <w:pPr>
                            <w:spacing w:line="240" w:lineRule="auto"/>
                          </w:pPr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Таблица 3. Методы </w:t>
                          </w:r>
                          <w:proofErr w:type="spellStart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>аначиза</w:t>
                          </w:r>
                          <w:proofErr w:type="spellEnd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 информационных источников (кабинетный анализ)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83.6pt;margin-top:134.75pt;width:473.75pt;height:12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AphtwIAAKcFAAAOAAAAZHJzL2Uyb0RvYy54bWysVFuOmzAU/a/UPVj+Z3iUMAENGSUhVJWm&#10;D2naBThgglWwke0JTKuupavoV6WuIUvqtQnJPH6qtnygi319fM89h3t1PbQN2lOpmOAp9i88jCgv&#10;RMn4LsWfPubOHCOlCS9JIzhN8T1V+Hrx8sVV3yU0ELVoSioRgHCV9F2Ka627xHVVUdOWqAvRUQ6b&#10;lZAt0fApd24pSQ/obeMGnhe5vZBlJ0VBlYLVbNzEC4tfVbTQ76tKUY2aFENt2r6lfW/N211ckWQn&#10;SVez4lgG+YsqWsI4XHqCyogm6E6yZ1AtK6RQotIXhWhdUVWsoJYDsPG9J2xua9JRywWao7pTm9T/&#10;gy3e7T9IxMoUg1CctCDR4fvh1+Hn4Qeam+70nUog6baDND2sxAAqW6aquxHFZ4W4WNeE7+hSStHX&#10;lJRQnW9Oug+OjjjKgGz7t6KEa8idFhZoqGRrWgfNQIAOKt2flKGDRgUsRp4fRcEMowL2/MgPYiud&#10;S5LpdCeVfk1Fi0yQYgnKW3Syv1HaVEOSKcVcxkXOmsaq3/BHC5A4rsDdcNTsmSqsmF9jL97MN/PQ&#10;CYNo44ReljnLfB06Ue5fzrJX2Xqd+d/MvX6Y1KwsKTfXTMbywz8T7mjx0RInaynRsNLAmZKU3G3X&#10;jUR7AsbO7WN7DjvnNPdxGbYJwOUJJT8IvVUQO3k0v3TCPJw58aU3dzw/XsWRF8Zhlj+mdMM4/XdK&#10;qE9xPANNLZ1z0U+4efZ5zo0kLdMwOhrWgndPSSQxFtzw0kqrCWvG+EErTPnnVoDck9DWsMajo1v1&#10;sB0Axbh4K8p7sK4U4CzwJ8w7CGohv2DUw+xIMYfhhlHzhoP5zZiZAjkF2ykgvICDKdYYjeFaj+Po&#10;rpNsVwPu9Hst4QfJmfXuuYbjbwXTwFI4Ti4zbh5+26zzfF38BgAA//8DAFBLAwQUAAYACAAAACEA&#10;vcpzkeAAAAAMAQAADwAAAGRycy9kb3ducmV2LnhtbEyPwU7DMAyG70i8Q+RJ3Fi6brRraTqhSVy4&#10;sSEkblnjtdUSp0qyrn17shMcbX/6/f3VbjKajeh8b0nAapkAQ2qs6qkV8HV8f94C80GSktoSCpjR&#10;w65+fKhkqeyNPnE8hJbFEPKlFNCFMJSc+6ZDI/3SDkjxdrbOyBBH13Ll5C2GG83TJMm4kT3FD50c&#10;cN9hczlcjYB8+rY4eNzjz3lsXNfPW/0xC/G0mN5egQWcwh8Md/2oDnV0OtkrKc+0gHWWpxEVkGbF&#10;C7A7sV5tcmCnuCo2BfC64v9L1L8AAAD//wMAUEsBAi0AFAAGAAgAAAAhALaDOJL+AAAA4QEAABMA&#10;AAAAAAAAAAAAAAAAAAAAAFtDb250ZW50X1R5cGVzXS54bWxQSwECLQAUAAYACAAAACEAOP0h/9YA&#10;AACUAQAACwAAAAAAAAAAAAAAAAAvAQAAX3JlbHMvLnJlbHNQSwECLQAUAAYACAAAACEA+eQKYbcC&#10;AACnBQAADgAAAAAAAAAAAAAAAAAuAgAAZHJzL2Uyb0RvYy54bWxQSwECLQAUAAYACAAAACEAvcpz&#10;keAAAAAMAQAADwAAAAAAAAAAAAAAAAARBQAAZHJzL2Rvd25yZXYueG1sUEsFBgAAAAAEAAQA8wAA&#10;AB4GAAAAAA==&#10;" filled="f" stroked="f">
              <v:textbox style="mso-fit-shape-to-text:t" inset="0,0,0,0">
                <w:txbxContent>
                  <w:p w:rsidR="00804DBE" w:rsidRDefault="00804DBE">
                    <w:pPr>
                      <w:spacing w:line="240" w:lineRule="auto"/>
                    </w:pPr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Таблица 3. Методы </w:t>
                    </w:r>
                    <w:proofErr w:type="spellStart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>аначиза</w:t>
                    </w:r>
                    <w:proofErr w:type="spellEnd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 информационных источников (кабинетный анализ)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BE" w:rsidRDefault="009A67C8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10258425</wp:posOffset>
              </wp:positionH>
              <wp:positionV relativeFrom="page">
                <wp:posOffset>2486660</wp:posOffset>
              </wp:positionV>
              <wp:extent cx="2137410" cy="291465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741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DBE" w:rsidRDefault="00804DBE">
                          <w:pPr>
                            <w:spacing w:line="240" w:lineRule="auto"/>
                          </w:pPr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 xml:space="preserve">Таблица 2. Детализация </w:t>
                          </w:r>
                          <w:proofErr w:type="spellStart"/>
                          <w:r>
                            <w:rPr>
                              <w:rStyle w:val="afc"/>
                              <w:rFonts w:eastAsiaTheme="minorHAnsi"/>
                              <w:i w:val="0"/>
                              <w:iCs w:val="0"/>
                            </w:rPr>
                            <w:t>метос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807.75pt;margin-top:195.8pt;width:168.3pt;height:22.9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XQuQIAAK4FAAAOAAAAZHJzL2Uyb0RvYy54bWysVEtu2zAQ3RfoHQjuFX0iy5YQOUgsqyiQ&#10;foC0B6AlyiIqkQLJWEqLnqWn6KpAz+AjdUhZjpOgQNFWC2JEDt/Mm3mci8uhbdCOSsUET7F/5mFE&#10;eSFKxrcp/vghdxYYKU14SRrBaYrvqcKXy5cvLvouoYGoRVNSiQCEq6TvUlxr3SWuq4qatkSdiY5y&#10;OKyEbImGX7l1S0l6QG8bN/C8yO2FLDspCqoU7GbjIV5a/KqihX5XVYpq1KQYctN2lXbdmNVdXpBk&#10;K0lXs+KQBvmLLFrCOAQ9QmVEE3Qn2TOolhVSKFHps0K0rqgqVlDLAdj43hM2tzXpqOUCxVHdsUzq&#10;/8EWb3fvJWJliiOMOGmhRftv+5/7H/vvKDLV6TuVgNNtB256uBYDdNkyVd2NKD4pxMWqJnxLr6QU&#10;fU1JCdn55qZ7cnXEUQZk078RJYQhd1pYoKGSrSkdFAMBOnTp/tgZOmhUwGbgn89DH44KOAtiP4xm&#10;NgRJptudVPoVFS0yRooldN6ik92N0iYbkkwuJhgXOWsa2/2GP9oAx3EHYsNVc2aysM38EnvxerFe&#10;hE4YRGsn9LLMucpXoRPl/nyWnWerVeZ/NXH9MKlZWVJuwkzC8sM/a9xB4qMkjtJSomGlgTMpKbnd&#10;rBqJdgSEndvvUJATN/dxGrYIwOUJJT8IvesgdvJoMXfCPJw58dxbOJ4fX8eRF8Zhlj+mdMM4/XdK&#10;qE9xPAtmo5h+y82z33NuJGmZhtHRsDbFi6MTSYwE17y0rdWENaN9UgqT/kMpoN1To61gjUZHteph&#10;M9iXYdVsxLwR5T0oWAoQGGgRxh4YtZCfMephhKSYw4zDqHnN4Q2YaTMZcjI2k0F4ARdTrDEazZUe&#10;p9JdJ9m2BtzplV3BO8mZlfBDDofXBUPBMjkMMDN1Tv+t18OYXf4CAAD//wMAUEsDBBQABgAIAAAA&#10;IQCm/7jZ4AAAAA0BAAAPAAAAZHJzL2Rvd25yZXYueG1sTI/BTsMwEETvSPyDtUjcqJOWpG2IU6FK&#10;XLjRIiRubryNI+x1ZLtp8ve4JziO9mnmbb2brGEj+tA7EpAvMmBIrVM9dQI+j29PG2AhSlLSOEIB&#10;MwbYNfd3tayUu9IHjofYsVRCoZICdIxDxXloNVoZFm5ASrez81bGFH3HlZfXVG4NX2ZZya3sKS1o&#10;OeBeY/tzuFgB6+nL4RBwj9/nsfW6nzfmfRbi8WF6fQEWcYp/MNz0kzo0yenkLqQCMymXeVEkVsBq&#10;m5fAbsi2WObATgKeV+sCeFPz/180vwAAAP//AwBQSwECLQAUAAYACAAAACEAtoM4kv4AAADhAQAA&#10;EwAAAAAAAAAAAAAAAAAAAAAAW0NvbnRlbnRfVHlwZXNdLnhtbFBLAQItABQABgAIAAAAIQA4/SH/&#10;1gAAAJQBAAALAAAAAAAAAAAAAAAAAC8BAABfcmVscy8ucmVsc1BLAQItABQABgAIAAAAIQAq1WXQ&#10;uQIAAK4FAAAOAAAAAAAAAAAAAAAAAC4CAABkcnMvZTJvRG9jLnhtbFBLAQItABQABgAIAAAAIQCm&#10;/7jZ4AAAAA0BAAAPAAAAAAAAAAAAAAAAABMFAABkcnMvZG93bnJldi54bWxQSwUGAAAAAAQABADz&#10;AAAAIAYAAAAA&#10;" filled="f" stroked="f">
              <v:textbox style="mso-fit-shape-to-text:t" inset="0,0,0,0">
                <w:txbxContent>
                  <w:p w:rsidR="00804DBE" w:rsidRDefault="00804DBE">
                    <w:pPr>
                      <w:spacing w:line="240" w:lineRule="auto"/>
                    </w:pPr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 xml:space="preserve">Таблица 2. Детализация </w:t>
                    </w:r>
                    <w:proofErr w:type="spellStart"/>
                    <w:r>
                      <w:rPr>
                        <w:rStyle w:val="afc"/>
                        <w:rFonts w:eastAsiaTheme="minorHAnsi"/>
                        <w:i w:val="0"/>
                        <w:iCs w:val="0"/>
                      </w:rPr>
                      <w:t>метос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75"/>
    <w:multiLevelType w:val="multilevel"/>
    <w:tmpl w:val="6CDA4FC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23FC"/>
    <w:multiLevelType w:val="hybridMultilevel"/>
    <w:tmpl w:val="826E470E"/>
    <w:lvl w:ilvl="0" w:tplc="BDDC42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20D3A"/>
    <w:multiLevelType w:val="hybridMultilevel"/>
    <w:tmpl w:val="18888B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F233ED"/>
    <w:multiLevelType w:val="hybridMultilevel"/>
    <w:tmpl w:val="18060424"/>
    <w:lvl w:ilvl="0" w:tplc="82D48E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3075DE"/>
    <w:multiLevelType w:val="hybridMultilevel"/>
    <w:tmpl w:val="FC8AE9B2"/>
    <w:lvl w:ilvl="0" w:tplc="0AF24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672097"/>
    <w:multiLevelType w:val="hybridMultilevel"/>
    <w:tmpl w:val="E5A471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B96EF6"/>
    <w:multiLevelType w:val="hybridMultilevel"/>
    <w:tmpl w:val="257667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3A09C9"/>
    <w:multiLevelType w:val="hybridMultilevel"/>
    <w:tmpl w:val="3D2C13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DE581E"/>
    <w:multiLevelType w:val="hybridMultilevel"/>
    <w:tmpl w:val="70DE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509D1"/>
    <w:multiLevelType w:val="hybridMultilevel"/>
    <w:tmpl w:val="82EAB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7F2"/>
    <w:multiLevelType w:val="hybridMultilevel"/>
    <w:tmpl w:val="879E63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21B0266"/>
    <w:multiLevelType w:val="hybridMultilevel"/>
    <w:tmpl w:val="B7561038"/>
    <w:lvl w:ilvl="0" w:tplc="E1EC97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613454F"/>
    <w:multiLevelType w:val="multilevel"/>
    <w:tmpl w:val="E7182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7336CB0"/>
    <w:multiLevelType w:val="multilevel"/>
    <w:tmpl w:val="C69255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E16BE8"/>
    <w:multiLevelType w:val="hybridMultilevel"/>
    <w:tmpl w:val="18060424"/>
    <w:lvl w:ilvl="0" w:tplc="82D48E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84E436F"/>
    <w:multiLevelType w:val="hybridMultilevel"/>
    <w:tmpl w:val="7C1A4DEC"/>
    <w:lvl w:ilvl="0" w:tplc="4968A7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7AAD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7">
    <w:nsid w:val="400121E1"/>
    <w:multiLevelType w:val="multilevel"/>
    <w:tmpl w:val="E0966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86602A"/>
    <w:multiLevelType w:val="hybridMultilevel"/>
    <w:tmpl w:val="B7561038"/>
    <w:lvl w:ilvl="0" w:tplc="E1EC97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C20ED8"/>
    <w:multiLevelType w:val="hybridMultilevel"/>
    <w:tmpl w:val="C2E0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24075"/>
    <w:multiLevelType w:val="hybridMultilevel"/>
    <w:tmpl w:val="7C1A4DEC"/>
    <w:lvl w:ilvl="0" w:tplc="4968A7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E4034"/>
    <w:multiLevelType w:val="hybridMultilevel"/>
    <w:tmpl w:val="7C1A4DEC"/>
    <w:lvl w:ilvl="0" w:tplc="4968A7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45C2E"/>
    <w:multiLevelType w:val="hybridMultilevel"/>
    <w:tmpl w:val="2C0AC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5637E2"/>
    <w:multiLevelType w:val="hybridMultilevel"/>
    <w:tmpl w:val="4DECBCEE"/>
    <w:lvl w:ilvl="0" w:tplc="856E7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74194C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8A330B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6">
    <w:nsid w:val="504D6C0F"/>
    <w:multiLevelType w:val="hybridMultilevel"/>
    <w:tmpl w:val="830E3C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05E73C1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8">
    <w:nsid w:val="51DA54FF"/>
    <w:multiLevelType w:val="multilevel"/>
    <w:tmpl w:val="EA08EF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7A21A1"/>
    <w:multiLevelType w:val="multilevel"/>
    <w:tmpl w:val="9EFA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632979"/>
    <w:multiLevelType w:val="hybridMultilevel"/>
    <w:tmpl w:val="7456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02A0A"/>
    <w:multiLevelType w:val="hybridMultilevel"/>
    <w:tmpl w:val="07B88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C48DC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3">
    <w:nsid w:val="715B72D1"/>
    <w:multiLevelType w:val="multilevel"/>
    <w:tmpl w:val="E7182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33A42D0"/>
    <w:multiLevelType w:val="multilevel"/>
    <w:tmpl w:val="CB32F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5226D71"/>
    <w:multiLevelType w:val="hybridMultilevel"/>
    <w:tmpl w:val="D370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235EA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1D55E2"/>
    <w:multiLevelType w:val="hybridMultilevel"/>
    <w:tmpl w:val="4A52B8A4"/>
    <w:lvl w:ilvl="0" w:tplc="49387058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8">
    <w:nsid w:val="7B7C14CF"/>
    <w:multiLevelType w:val="hybridMultilevel"/>
    <w:tmpl w:val="387094D6"/>
    <w:lvl w:ilvl="0" w:tplc="5E568E2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1B7068"/>
    <w:multiLevelType w:val="hybridMultilevel"/>
    <w:tmpl w:val="18060424"/>
    <w:lvl w:ilvl="0" w:tplc="82D48E6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28"/>
  </w:num>
  <w:num w:numId="3">
    <w:abstractNumId w:val="13"/>
  </w:num>
  <w:num w:numId="4">
    <w:abstractNumId w:val="17"/>
  </w:num>
  <w:num w:numId="5">
    <w:abstractNumId w:val="29"/>
  </w:num>
  <w:num w:numId="6">
    <w:abstractNumId w:val="25"/>
  </w:num>
  <w:num w:numId="7">
    <w:abstractNumId w:val="4"/>
  </w:num>
  <w:num w:numId="8">
    <w:abstractNumId w:val="23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21"/>
  </w:num>
  <w:num w:numId="14">
    <w:abstractNumId w:val="12"/>
  </w:num>
  <w:num w:numId="15">
    <w:abstractNumId w:val="27"/>
  </w:num>
  <w:num w:numId="16">
    <w:abstractNumId w:val="16"/>
  </w:num>
  <w:num w:numId="17">
    <w:abstractNumId w:val="37"/>
  </w:num>
  <w:num w:numId="18">
    <w:abstractNumId w:val="32"/>
  </w:num>
  <w:num w:numId="19">
    <w:abstractNumId w:val="33"/>
  </w:num>
  <w:num w:numId="20">
    <w:abstractNumId w:val="11"/>
  </w:num>
  <w:num w:numId="21">
    <w:abstractNumId w:val="39"/>
  </w:num>
  <w:num w:numId="22">
    <w:abstractNumId w:val="3"/>
  </w:num>
  <w:num w:numId="23">
    <w:abstractNumId w:val="20"/>
  </w:num>
  <w:num w:numId="24">
    <w:abstractNumId w:val="15"/>
  </w:num>
  <w:num w:numId="25">
    <w:abstractNumId w:val="30"/>
  </w:num>
  <w:num w:numId="26">
    <w:abstractNumId w:val="19"/>
  </w:num>
  <w:num w:numId="27">
    <w:abstractNumId w:val="36"/>
  </w:num>
  <w:num w:numId="28">
    <w:abstractNumId w:val="24"/>
  </w:num>
  <w:num w:numId="29">
    <w:abstractNumId w:val="38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6"/>
  </w:num>
  <w:num w:numId="34">
    <w:abstractNumId w:val="31"/>
  </w:num>
  <w:num w:numId="35">
    <w:abstractNumId w:val="2"/>
  </w:num>
  <w:num w:numId="36">
    <w:abstractNumId w:val="7"/>
  </w:num>
  <w:num w:numId="37">
    <w:abstractNumId w:val="22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5"/>
  </w:num>
  <w:num w:numId="47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3D"/>
    <w:rsid w:val="000062A5"/>
    <w:rsid w:val="00007912"/>
    <w:rsid w:val="000111CA"/>
    <w:rsid w:val="00012DF1"/>
    <w:rsid w:val="00024D83"/>
    <w:rsid w:val="0003725B"/>
    <w:rsid w:val="00037999"/>
    <w:rsid w:val="00052715"/>
    <w:rsid w:val="000543DE"/>
    <w:rsid w:val="00057795"/>
    <w:rsid w:val="00057C32"/>
    <w:rsid w:val="00064364"/>
    <w:rsid w:val="000677F1"/>
    <w:rsid w:val="0007407D"/>
    <w:rsid w:val="000767F6"/>
    <w:rsid w:val="0008329C"/>
    <w:rsid w:val="0008359E"/>
    <w:rsid w:val="00084EAC"/>
    <w:rsid w:val="00085B9B"/>
    <w:rsid w:val="00090445"/>
    <w:rsid w:val="00093CCD"/>
    <w:rsid w:val="00094E71"/>
    <w:rsid w:val="000A52A3"/>
    <w:rsid w:val="000B6BD5"/>
    <w:rsid w:val="000C1C08"/>
    <w:rsid w:val="000D223A"/>
    <w:rsid w:val="000D3BCA"/>
    <w:rsid w:val="000D4588"/>
    <w:rsid w:val="000D48BF"/>
    <w:rsid w:val="000F2FAF"/>
    <w:rsid w:val="00100233"/>
    <w:rsid w:val="00100746"/>
    <w:rsid w:val="00103833"/>
    <w:rsid w:val="00110A6A"/>
    <w:rsid w:val="00114659"/>
    <w:rsid w:val="00121E7F"/>
    <w:rsid w:val="001462D9"/>
    <w:rsid w:val="00147970"/>
    <w:rsid w:val="00154314"/>
    <w:rsid w:val="001635BD"/>
    <w:rsid w:val="00167420"/>
    <w:rsid w:val="00167F50"/>
    <w:rsid w:val="001761C9"/>
    <w:rsid w:val="00180009"/>
    <w:rsid w:val="00185FC1"/>
    <w:rsid w:val="00190B0E"/>
    <w:rsid w:val="001A03BF"/>
    <w:rsid w:val="001A120B"/>
    <w:rsid w:val="001A66AB"/>
    <w:rsid w:val="001C5C17"/>
    <w:rsid w:val="001C5DAC"/>
    <w:rsid w:val="001C774F"/>
    <w:rsid w:val="001D2FE1"/>
    <w:rsid w:val="001D35DF"/>
    <w:rsid w:val="001E1796"/>
    <w:rsid w:val="001E610F"/>
    <w:rsid w:val="001F61A8"/>
    <w:rsid w:val="001F6230"/>
    <w:rsid w:val="002066CA"/>
    <w:rsid w:val="002076E8"/>
    <w:rsid w:val="00210C27"/>
    <w:rsid w:val="00222552"/>
    <w:rsid w:val="002257D2"/>
    <w:rsid w:val="00244066"/>
    <w:rsid w:val="0025434B"/>
    <w:rsid w:val="002559CD"/>
    <w:rsid w:val="002723C5"/>
    <w:rsid w:val="00283079"/>
    <w:rsid w:val="00287ABD"/>
    <w:rsid w:val="002965FC"/>
    <w:rsid w:val="00297D37"/>
    <w:rsid w:val="002A5651"/>
    <w:rsid w:val="002A567F"/>
    <w:rsid w:val="002B0C71"/>
    <w:rsid w:val="002B2131"/>
    <w:rsid w:val="002B2DBA"/>
    <w:rsid w:val="002C15EE"/>
    <w:rsid w:val="002C2594"/>
    <w:rsid w:val="002C5F12"/>
    <w:rsid w:val="002C6710"/>
    <w:rsid w:val="002D116B"/>
    <w:rsid w:val="002E3F06"/>
    <w:rsid w:val="002F02F9"/>
    <w:rsid w:val="002F205D"/>
    <w:rsid w:val="00305D36"/>
    <w:rsid w:val="0031510A"/>
    <w:rsid w:val="00321FFE"/>
    <w:rsid w:val="003414DD"/>
    <w:rsid w:val="00341ED4"/>
    <w:rsid w:val="003644A1"/>
    <w:rsid w:val="00375C9B"/>
    <w:rsid w:val="00381DC5"/>
    <w:rsid w:val="00383672"/>
    <w:rsid w:val="003913E2"/>
    <w:rsid w:val="003A0D8B"/>
    <w:rsid w:val="003A4FC6"/>
    <w:rsid w:val="003B6DA0"/>
    <w:rsid w:val="003C56EC"/>
    <w:rsid w:val="003D231A"/>
    <w:rsid w:val="003E12BB"/>
    <w:rsid w:val="003E4E6E"/>
    <w:rsid w:val="003F044C"/>
    <w:rsid w:val="003F5F0C"/>
    <w:rsid w:val="004152EB"/>
    <w:rsid w:val="004257DA"/>
    <w:rsid w:val="00426E80"/>
    <w:rsid w:val="00432354"/>
    <w:rsid w:val="00452547"/>
    <w:rsid w:val="00463BD6"/>
    <w:rsid w:val="00466DC3"/>
    <w:rsid w:val="0046731B"/>
    <w:rsid w:val="0047578B"/>
    <w:rsid w:val="00475EA9"/>
    <w:rsid w:val="00476044"/>
    <w:rsid w:val="00493771"/>
    <w:rsid w:val="0049521B"/>
    <w:rsid w:val="004A4CBA"/>
    <w:rsid w:val="004B736C"/>
    <w:rsid w:val="004C7A09"/>
    <w:rsid w:val="004C7B18"/>
    <w:rsid w:val="004D258A"/>
    <w:rsid w:val="004F1AF1"/>
    <w:rsid w:val="004F2BDB"/>
    <w:rsid w:val="004F3853"/>
    <w:rsid w:val="00502095"/>
    <w:rsid w:val="005070F8"/>
    <w:rsid w:val="00520760"/>
    <w:rsid w:val="00526347"/>
    <w:rsid w:val="00527297"/>
    <w:rsid w:val="00536054"/>
    <w:rsid w:val="005364BE"/>
    <w:rsid w:val="00546AE8"/>
    <w:rsid w:val="00547F84"/>
    <w:rsid w:val="00553EB6"/>
    <w:rsid w:val="005701B4"/>
    <w:rsid w:val="0057463B"/>
    <w:rsid w:val="0057716B"/>
    <w:rsid w:val="00595FC9"/>
    <w:rsid w:val="005A62E2"/>
    <w:rsid w:val="005A6FFA"/>
    <w:rsid w:val="005B08FD"/>
    <w:rsid w:val="005B79F3"/>
    <w:rsid w:val="005E134E"/>
    <w:rsid w:val="005E28D2"/>
    <w:rsid w:val="005E4065"/>
    <w:rsid w:val="00602858"/>
    <w:rsid w:val="0060402F"/>
    <w:rsid w:val="00614C74"/>
    <w:rsid w:val="006237D4"/>
    <w:rsid w:val="00624DB2"/>
    <w:rsid w:val="00626A39"/>
    <w:rsid w:val="006341D8"/>
    <w:rsid w:val="0064508E"/>
    <w:rsid w:val="0064579D"/>
    <w:rsid w:val="006463A7"/>
    <w:rsid w:val="00647956"/>
    <w:rsid w:val="00673031"/>
    <w:rsid w:val="00697AEC"/>
    <w:rsid w:val="006A13E1"/>
    <w:rsid w:val="006A2D99"/>
    <w:rsid w:val="006D359B"/>
    <w:rsid w:val="00705635"/>
    <w:rsid w:val="00706443"/>
    <w:rsid w:val="007139EE"/>
    <w:rsid w:val="00713DBA"/>
    <w:rsid w:val="007269DD"/>
    <w:rsid w:val="00733AAA"/>
    <w:rsid w:val="007444ED"/>
    <w:rsid w:val="00745D42"/>
    <w:rsid w:val="0074753E"/>
    <w:rsid w:val="007476F8"/>
    <w:rsid w:val="00747C3D"/>
    <w:rsid w:val="00753017"/>
    <w:rsid w:val="007628E9"/>
    <w:rsid w:val="00765D7F"/>
    <w:rsid w:val="00766156"/>
    <w:rsid w:val="00766F88"/>
    <w:rsid w:val="00777207"/>
    <w:rsid w:val="00785CD5"/>
    <w:rsid w:val="007931F7"/>
    <w:rsid w:val="007A7E29"/>
    <w:rsid w:val="007B3EBF"/>
    <w:rsid w:val="007C6357"/>
    <w:rsid w:val="007C6FC2"/>
    <w:rsid w:val="007D0223"/>
    <w:rsid w:val="007D0B9A"/>
    <w:rsid w:val="007E6A9D"/>
    <w:rsid w:val="007E73C6"/>
    <w:rsid w:val="007F3050"/>
    <w:rsid w:val="00804DBE"/>
    <w:rsid w:val="008122A8"/>
    <w:rsid w:val="00823395"/>
    <w:rsid w:val="008258E5"/>
    <w:rsid w:val="0082624C"/>
    <w:rsid w:val="00830D16"/>
    <w:rsid w:val="00833892"/>
    <w:rsid w:val="0083574A"/>
    <w:rsid w:val="00842A35"/>
    <w:rsid w:val="00843F8E"/>
    <w:rsid w:val="008458FE"/>
    <w:rsid w:val="00847DCC"/>
    <w:rsid w:val="00853E72"/>
    <w:rsid w:val="00861462"/>
    <w:rsid w:val="008625C5"/>
    <w:rsid w:val="008726DA"/>
    <w:rsid w:val="008A00FC"/>
    <w:rsid w:val="008B4A67"/>
    <w:rsid w:val="008B738A"/>
    <w:rsid w:val="008C2092"/>
    <w:rsid w:val="008F44BD"/>
    <w:rsid w:val="00911A68"/>
    <w:rsid w:val="009135D9"/>
    <w:rsid w:val="009145C5"/>
    <w:rsid w:val="00916D57"/>
    <w:rsid w:val="0091772D"/>
    <w:rsid w:val="00924F18"/>
    <w:rsid w:val="009327EF"/>
    <w:rsid w:val="00935558"/>
    <w:rsid w:val="00944194"/>
    <w:rsid w:val="00946DAF"/>
    <w:rsid w:val="00964166"/>
    <w:rsid w:val="00967CDC"/>
    <w:rsid w:val="00973790"/>
    <w:rsid w:val="00990222"/>
    <w:rsid w:val="00990262"/>
    <w:rsid w:val="00991E63"/>
    <w:rsid w:val="0099200F"/>
    <w:rsid w:val="009A178B"/>
    <w:rsid w:val="009A67C8"/>
    <w:rsid w:val="009C2733"/>
    <w:rsid w:val="009E2593"/>
    <w:rsid w:val="009E7A88"/>
    <w:rsid w:val="009F07E4"/>
    <w:rsid w:val="009F1206"/>
    <w:rsid w:val="00A0145B"/>
    <w:rsid w:val="00A238AA"/>
    <w:rsid w:val="00A40A41"/>
    <w:rsid w:val="00A4630F"/>
    <w:rsid w:val="00A80C41"/>
    <w:rsid w:val="00A82760"/>
    <w:rsid w:val="00A83C36"/>
    <w:rsid w:val="00A93A68"/>
    <w:rsid w:val="00AA3260"/>
    <w:rsid w:val="00AA334D"/>
    <w:rsid w:val="00AA4034"/>
    <w:rsid w:val="00AC1136"/>
    <w:rsid w:val="00AC7588"/>
    <w:rsid w:val="00AD14C5"/>
    <w:rsid w:val="00AD2F1E"/>
    <w:rsid w:val="00AE1694"/>
    <w:rsid w:val="00AE2C01"/>
    <w:rsid w:val="00AE554C"/>
    <w:rsid w:val="00AE6637"/>
    <w:rsid w:val="00AF724D"/>
    <w:rsid w:val="00B11DAC"/>
    <w:rsid w:val="00B20026"/>
    <w:rsid w:val="00B252A7"/>
    <w:rsid w:val="00B278E5"/>
    <w:rsid w:val="00B3275B"/>
    <w:rsid w:val="00B4113B"/>
    <w:rsid w:val="00B500FE"/>
    <w:rsid w:val="00B52DA5"/>
    <w:rsid w:val="00B60011"/>
    <w:rsid w:val="00B70D05"/>
    <w:rsid w:val="00B725A6"/>
    <w:rsid w:val="00BA5796"/>
    <w:rsid w:val="00BB44B2"/>
    <w:rsid w:val="00BB5BAA"/>
    <w:rsid w:val="00BB5E6E"/>
    <w:rsid w:val="00BB6CD8"/>
    <w:rsid w:val="00BC0E7E"/>
    <w:rsid w:val="00BC5CEF"/>
    <w:rsid w:val="00BC6289"/>
    <w:rsid w:val="00BD7E7F"/>
    <w:rsid w:val="00BE0CF9"/>
    <w:rsid w:val="00BE3A85"/>
    <w:rsid w:val="00BE4B3F"/>
    <w:rsid w:val="00C05770"/>
    <w:rsid w:val="00C11098"/>
    <w:rsid w:val="00C1612F"/>
    <w:rsid w:val="00C17003"/>
    <w:rsid w:val="00C20D65"/>
    <w:rsid w:val="00C24F49"/>
    <w:rsid w:val="00C25CE4"/>
    <w:rsid w:val="00C269C4"/>
    <w:rsid w:val="00C2765E"/>
    <w:rsid w:val="00C30651"/>
    <w:rsid w:val="00C41352"/>
    <w:rsid w:val="00C4593C"/>
    <w:rsid w:val="00C51F05"/>
    <w:rsid w:val="00C57E1A"/>
    <w:rsid w:val="00C679F1"/>
    <w:rsid w:val="00C84D67"/>
    <w:rsid w:val="00C8680A"/>
    <w:rsid w:val="00CC67A3"/>
    <w:rsid w:val="00CF347D"/>
    <w:rsid w:val="00D00701"/>
    <w:rsid w:val="00D03EAD"/>
    <w:rsid w:val="00D04097"/>
    <w:rsid w:val="00D17494"/>
    <w:rsid w:val="00D23EEE"/>
    <w:rsid w:val="00D30368"/>
    <w:rsid w:val="00D42288"/>
    <w:rsid w:val="00D728B4"/>
    <w:rsid w:val="00D7742E"/>
    <w:rsid w:val="00D800EC"/>
    <w:rsid w:val="00D81CCF"/>
    <w:rsid w:val="00D91B22"/>
    <w:rsid w:val="00DA7CD2"/>
    <w:rsid w:val="00DB0A13"/>
    <w:rsid w:val="00DC13F4"/>
    <w:rsid w:val="00DC4C56"/>
    <w:rsid w:val="00DD2960"/>
    <w:rsid w:val="00DD400C"/>
    <w:rsid w:val="00DD4D13"/>
    <w:rsid w:val="00DF407A"/>
    <w:rsid w:val="00E00985"/>
    <w:rsid w:val="00E14E49"/>
    <w:rsid w:val="00E208EF"/>
    <w:rsid w:val="00E266AC"/>
    <w:rsid w:val="00E30D32"/>
    <w:rsid w:val="00E3189F"/>
    <w:rsid w:val="00E377A0"/>
    <w:rsid w:val="00E43696"/>
    <w:rsid w:val="00E474B9"/>
    <w:rsid w:val="00E53625"/>
    <w:rsid w:val="00E53EE1"/>
    <w:rsid w:val="00E55187"/>
    <w:rsid w:val="00E63EA5"/>
    <w:rsid w:val="00E72F54"/>
    <w:rsid w:val="00E83504"/>
    <w:rsid w:val="00E83FD7"/>
    <w:rsid w:val="00EA34BE"/>
    <w:rsid w:val="00EA44C5"/>
    <w:rsid w:val="00EB0C81"/>
    <w:rsid w:val="00EB5F27"/>
    <w:rsid w:val="00EB60CB"/>
    <w:rsid w:val="00EC0BC5"/>
    <w:rsid w:val="00EC1A29"/>
    <w:rsid w:val="00EC2DB5"/>
    <w:rsid w:val="00EC3755"/>
    <w:rsid w:val="00EC5724"/>
    <w:rsid w:val="00EC74A5"/>
    <w:rsid w:val="00ED03FA"/>
    <w:rsid w:val="00EF024F"/>
    <w:rsid w:val="00EF1010"/>
    <w:rsid w:val="00EF1118"/>
    <w:rsid w:val="00EF6DFD"/>
    <w:rsid w:val="00F111CE"/>
    <w:rsid w:val="00F14F0B"/>
    <w:rsid w:val="00F204E7"/>
    <w:rsid w:val="00F24955"/>
    <w:rsid w:val="00F265F5"/>
    <w:rsid w:val="00F4090D"/>
    <w:rsid w:val="00F4170A"/>
    <w:rsid w:val="00F56D1E"/>
    <w:rsid w:val="00F6333B"/>
    <w:rsid w:val="00F94F9A"/>
    <w:rsid w:val="00F96CFB"/>
    <w:rsid w:val="00FB124E"/>
    <w:rsid w:val="00FB1EC8"/>
    <w:rsid w:val="00FB5D3C"/>
    <w:rsid w:val="00FC6FBF"/>
    <w:rsid w:val="00FC7368"/>
    <w:rsid w:val="00FD79BA"/>
    <w:rsid w:val="00FE1E77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B"/>
  </w:style>
  <w:style w:type="paragraph" w:styleId="1">
    <w:name w:val="heading 1"/>
    <w:basedOn w:val="a"/>
    <w:next w:val="a"/>
    <w:link w:val="10"/>
    <w:uiPriority w:val="9"/>
    <w:qFormat/>
    <w:rsid w:val="00F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AE1694"/>
    <w:pPr>
      <w:numPr>
        <w:ilvl w:val="1"/>
        <w:numId w:val="1"/>
      </w:numPr>
      <w:spacing w:before="240" w:after="240" w:line="240" w:lineRule="auto"/>
      <w:outlineLvl w:val="1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736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7368"/>
    <w:pPr>
      <w:outlineLvl w:val="9"/>
    </w:pPr>
    <w:rPr>
      <w:lang w:eastAsia="ru-RU"/>
    </w:rPr>
  </w:style>
  <w:style w:type="character" w:styleId="a5">
    <w:name w:val="Hyperlink"/>
    <w:basedOn w:val="a1"/>
    <w:uiPriority w:val="99"/>
    <w:unhideWhenUsed/>
    <w:rsid w:val="00FC7368"/>
    <w:rPr>
      <w:color w:val="A8BF4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368"/>
  </w:style>
  <w:style w:type="paragraph" w:styleId="a8">
    <w:name w:val="footer"/>
    <w:basedOn w:val="a"/>
    <w:link w:val="a9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368"/>
  </w:style>
  <w:style w:type="paragraph" w:styleId="11">
    <w:name w:val="toc 1"/>
    <w:basedOn w:val="a"/>
    <w:next w:val="a"/>
    <w:autoRedefine/>
    <w:uiPriority w:val="39"/>
    <w:unhideWhenUsed/>
    <w:rsid w:val="003F5F0C"/>
    <w:pPr>
      <w:tabs>
        <w:tab w:val="right" w:pos="9770"/>
      </w:tabs>
      <w:spacing w:before="120" w:after="12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7494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1749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1749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1749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1749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1749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1749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17494"/>
    <w:pPr>
      <w:spacing w:after="0"/>
      <w:ind w:left="1540"/>
    </w:pPr>
    <w:rPr>
      <w:sz w:val="20"/>
      <w:szCs w:val="20"/>
    </w:rPr>
  </w:style>
  <w:style w:type="paragraph" w:styleId="a0">
    <w:name w:val="List Paragraph"/>
    <w:basedOn w:val="a"/>
    <w:uiPriority w:val="34"/>
    <w:qFormat/>
    <w:rsid w:val="00167F50"/>
    <w:pPr>
      <w:ind w:left="720"/>
      <w:contextualSpacing/>
    </w:pPr>
  </w:style>
  <w:style w:type="character" w:styleId="aa">
    <w:name w:val="annotation reference"/>
    <w:basedOn w:val="a1"/>
    <w:unhideWhenUsed/>
    <w:rsid w:val="008C2092"/>
    <w:rPr>
      <w:sz w:val="16"/>
      <w:szCs w:val="16"/>
    </w:rPr>
  </w:style>
  <w:style w:type="paragraph" w:styleId="ab">
    <w:name w:val="annotation text"/>
    <w:basedOn w:val="a"/>
    <w:link w:val="ac"/>
    <w:unhideWhenUsed/>
    <w:rsid w:val="008C20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8C20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0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0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C20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E1694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46731B"/>
    <w:rPr>
      <w:color w:val="B4CA80" w:themeColor="followedHyperlink"/>
      <w:u w:val="single"/>
    </w:rPr>
  </w:style>
  <w:style w:type="table" w:styleId="af2">
    <w:name w:val="Table Grid"/>
    <w:basedOn w:val="a2"/>
    <w:uiPriority w:val="59"/>
    <w:rsid w:val="003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Exact">
    <w:name w:val="Основной текст (4) Exact"/>
    <w:basedOn w:val="a1"/>
    <w:link w:val="40"/>
    <w:rsid w:val="00D30368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2">
    <w:name w:val="Заголовок №2_"/>
    <w:basedOn w:val="a1"/>
    <w:link w:val="23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30">
    <w:name w:val="Заголовок №3_"/>
    <w:basedOn w:val="a1"/>
    <w:link w:val="31"/>
    <w:rsid w:val="00D303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_"/>
    <w:basedOn w:val="a1"/>
    <w:link w:val="41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1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Не полужирный;Курсив;Интервал 0 pt"/>
    <w:basedOn w:val="24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2pt">
    <w:name w:val="Основной текст (2) + Century Gothic;12 pt;Не полужирный;Курсив"/>
    <w:basedOn w:val="24"/>
    <w:rsid w:val="00D3036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2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2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D30368"/>
    <w:rPr>
      <w:rFonts w:ascii="Times New Roman" w:eastAsia="Times New Roman" w:hAnsi="Times New Roman" w:cs="Times New Roman"/>
      <w:spacing w:val="10"/>
      <w:w w:val="150"/>
      <w:sz w:val="10"/>
      <w:szCs w:val="10"/>
      <w:shd w:val="clear" w:color="auto" w:fill="FFFFFF"/>
    </w:rPr>
  </w:style>
  <w:style w:type="character" w:customStyle="1" w:styleId="af4">
    <w:name w:val="Оглавление_"/>
    <w:basedOn w:val="a1"/>
    <w:link w:val="af5"/>
    <w:rsid w:val="00D303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Заголовок №1_"/>
    <w:basedOn w:val="a1"/>
    <w:link w:val="14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1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Полужирный;Не курсив;Интервал 0 pt"/>
    <w:basedOn w:val="af6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D30368"/>
    <w:rPr>
      <w:rFonts w:ascii="Century Gothic" w:eastAsia="Century Gothic" w:hAnsi="Century Gothic" w:cs="Century Gothic"/>
      <w:w w:val="250"/>
      <w:sz w:val="8"/>
      <w:szCs w:val="8"/>
      <w:shd w:val="clear" w:color="auto" w:fill="FFFFFF"/>
    </w:rPr>
  </w:style>
  <w:style w:type="character" w:customStyle="1" w:styleId="34">
    <w:name w:val="Основной текст3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D3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3"/>
    <w:rsid w:val="00D30368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картинке_"/>
    <w:basedOn w:val="a1"/>
    <w:link w:val="af9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Подпись к таблице_"/>
    <w:basedOn w:val="a1"/>
    <w:link w:val="afb"/>
    <w:rsid w:val="00D303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6pt">
    <w:name w:val="Основной текст + 36 pt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FrankRuehl39pt-5pt">
    <w:name w:val="Основной текст + FrankRuehl;39 pt;Курсив;Интервал -5 pt"/>
    <w:basedOn w:val="af3"/>
    <w:rsid w:val="00D30368"/>
    <w:rPr>
      <w:rFonts w:ascii="FrankRuehl" w:eastAsia="FrankRuehl" w:hAnsi="FrankRuehl" w:cs="FrankRuehl"/>
      <w:i/>
      <w:iCs/>
      <w:color w:val="000000"/>
      <w:spacing w:val="-110"/>
      <w:w w:val="10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afc">
    <w:name w:val="Колонтитул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d">
    <w:name w:val="Колонтитул + Не курсив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3">
    <w:name w:val="Заголовок №2"/>
    <w:basedOn w:val="a"/>
    <w:link w:val="22"/>
    <w:rsid w:val="00D30368"/>
    <w:pPr>
      <w:widowControl w:val="0"/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1">
    <w:name w:val="Заголовок №3"/>
    <w:basedOn w:val="a"/>
    <w:link w:val="30"/>
    <w:rsid w:val="00D30368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"/>
    <w:basedOn w:val="a"/>
    <w:link w:val="af3"/>
    <w:rsid w:val="00D30368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w w:val="150"/>
      <w:sz w:val="10"/>
      <w:szCs w:val="10"/>
    </w:rPr>
  </w:style>
  <w:style w:type="paragraph" w:customStyle="1" w:styleId="af5">
    <w:name w:val="Оглавление"/>
    <w:basedOn w:val="a"/>
    <w:link w:val="af4"/>
    <w:rsid w:val="00D30368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rsid w:val="00D30368"/>
    <w:pPr>
      <w:widowControl w:val="0"/>
      <w:shd w:val="clear" w:color="auto" w:fill="FFFFFF"/>
      <w:spacing w:before="840" w:after="3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61">
    <w:name w:val="Основной текст (6)"/>
    <w:basedOn w:val="a"/>
    <w:link w:val="6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250"/>
      <w:sz w:val="8"/>
      <w:szCs w:val="8"/>
    </w:rPr>
  </w:style>
  <w:style w:type="paragraph" w:customStyle="1" w:styleId="af9">
    <w:name w:val="Подпись к картинке"/>
    <w:basedOn w:val="a"/>
    <w:link w:val="af8"/>
    <w:rsid w:val="00D3036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fb">
    <w:name w:val="Подпись к таблице"/>
    <w:basedOn w:val="a"/>
    <w:link w:val="afa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fe">
    <w:name w:val="footnote text"/>
    <w:basedOn w:val="a"/>
    <w:link w:val="aff"/>
    <w:uiPriority w:val="99"/>
    <w:semiHidden/>
    <w:unhideWhenUsed/>
    <w:rsid w:val="007476F8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476F8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476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B"/>
  </w:style>
  <w:style w:type="paragraph" w:styleId="1">
    <w:name w:val="heading 1"/>
    <w:basedOn w:val="a"/>
    <w:next w:val="a"/>
    <w:link w:val="10"/>
    <w:uiPriority w:val="9"/>
    <w:qFormat/>
    <w:rsid w:val="00FC7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2">
    <w:name w:val="heading 2"/>
    <w:basedOn w:val="a0"/>
    <w:next w:val="a"/>
    <w:link w:val="20"/>
    <w:uiPriority w:val="9"/>
    <w:unhideWhenUsed/>
    <w:qFormat/>
    <w:rsid w:val="00AE1694"/>
    <w:pPr>
      <w:numPr>
        <w:ilvl w:val="1"/>
        <w:numId w:val="1"/>
      </w:numPr>
      <w:spacing w:before="240" w:after="240" w:line="240" w:lineRule="auto"/>
      <w:outlineLvl w:val="1"/>
    </w:pPr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C7368"/>
    <w:rPr>
      <w:rFonts w:asciiTheme="majorHAnsi" w:eastAsiaTheme="majorEastAsia" w:hAnsiTheme="majorHAnsi" w:cstheme="majorBidi"/>
      <w:color w:val="61721F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7368"/>
    <w:pPr>
      <w:outlineLvl w:val="9"/>
    </w:pPr>
    <w:rPr>
      <w:lang w:eastAsia="ru-RU"/>
    </w:rPr>
  </w:style>
  <w:style w:type="character" w:styleId="a5">
    <w:name w:val="Hyperlink"/>
    <w:basedOn w:val="a1"/>
    <w:uiPriority w:val="99"/>
    <w:unhideWhenUsed/>
    <w:rsid w:val="00FC7368"/>
    <w:rPr>
      <w:color w:val="A8BF4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C7368"/>
  </w:style>
  <w:style w:type="paragraph" w:styleId="a8">
    <w:name w:val="footer"/>
    <w:basedOn w:val="a"/>
    <w:link w:val="a9"/>
    <w:uiPriority w:val="99"/>
    <w:unhideWhenUsed/>
    <w:rsid w:val="00FC7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C7368"/>
  </w:style>
  <w:style w:type="paragraph" w:styleId="11">
    <w:name w:val="toc 1"/>
    <w:basedOn w:val="a"/>
    <w:next w:val="a"/>
    <w:autoRedefine/>
    <w:uiPriority w:val="39"/>
    <w:unhideWhenUsed/>
    <w:rsid w:val="003F5F0C"/>
    <w:pPr>
      <w:tabs>
        <w:tab w:val="right" w:pos="9770"/>
      </w:tabs>
      <w:spacing w:before="120" w:after="12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17494"/>
    <w:pPr>
      <w:spacing w:before="240" w:after="0"/>
    </w:pPr>
    <w:rPr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17494"/>
    <w:pPr>
      <w:spacing w:after="0"/>
      <w:ind w:left="22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17494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17494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17494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17494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17494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17494"/>
    <w:pPr>
      <w:spacing w:after="0"/>
      <w:ind w:left="1540"/>
    </w:pPr>
    <w:rPr>
      <w:sz w:val="20"/>
      <w:szCs w:val="20"/>
    </w:rPr>
  </w:style>
  <w:style w:type="paragraph" w:styleId="a0">
    <w:name w:val="List Paragraph"/>
    <w:basedOn w:val="a"/>
    <w:uiPriority w:val="34"/>
    <w:qFormat/>
    <w:rsid w:val="00167F50"/>
    <w:pPr>
      <w:ind w:left="720"/>
      <w:contextualSpacing/>
    </w:pPr>
  </w:style>
  <w:style w:type="character" w:styleId="aa">
    <w:name w:val="annotation reference"/>
    <w:basedOn w:val="a1"/>
    <w:unhideWhenUsed/>
    <w:rsid w:val="008C2092"/>
    <w:rPr>
      <w:sz w:val="16"/>
      <w:szCs w:val="16"/>
    </w:rPr>
  </w:style>
  <w:style w:type="paragraph" w:styleId="ab">
    <w:name w:val="annotation text"/>
    <w:basedOn w:val="a"/>
    <w:link w:val="ac"/>
    <w:unhideWhenUsed/>
    <w:rsid w:val="008C20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8C20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20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C20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C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C209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E1694"/>
    <w:rPr>
      <w:rFonts w:ascii="Times New Roman" w:hAnsi="Times New Roman" w:cs="Times New Roman"/>
      <w:b/>
      <w:color w:val="000000" w:themeColor="text1"/>
      <w:sz w:val="32"/>
      <w:szCs w:val="32"/>
    </w:rPr>
  </w:style>
  <w:style w:type="character" w:styleId="af1">
    <w:name w:val="FollowedHyperlink"/>
    <w:basedOn w:val="a1"/>
    <w:uiPriority w:val="99"/>
    <w:semiHidden/>
    <w:unhideWhenUsed/>
    <w:rsid w:val="0046731B"/>
    <w:rPr>
      <w:color w:val="B4CA80" w:themeColor="followedHyperlink"/>
      <w:u w:val="single"/>
    </w:rPr>
  </w:style>
  <w:style w:type="table" w:styleId="af2">
    <w:name w:val="Table Grid"/>
    <w:basedOn w:val="a2"/>
    <w:uiPriority w:val="59"/>
    <w:rsid w:val="003E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22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Exact">
    <w:name w:val="Основной текст (4) Exact"/>
    <w:basedOn w:val="a1"/>
    <w:link w:val="40"/>
    <w:rsid w:val="00D30368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2">
    <w:name w:val="Заголовок №2_"/>
    <w:basedOn w:val="a1"/>
    <w:link w:val="23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30">
    <w:name w:val="Заголовок №3_"/>
    <w:basedOn w:val="a1"/>
    <w:link w:val="31"/>
    <w:rsid w:val="00D303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Основной текст_"/>
    <w:basedOn w:val="a1"/>
    <w:link w:val="41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1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_"/>
    <w:basedOn w:val="a1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pt">
    <w:name w:val="Основной текст (2) + Не полужирный;Интервал 0 pt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pt">
    <w:name w:val="Основной текст (2) + 12 pt;Не полужирный;Курсив;Интервал 0 pt"/>
    <w:basedOn w:val="24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enturyGothic12pt">
    <w:name w:val="Основной текст (2) + Century Gothic;12 pt;Не полужирный;Курсив"/>
    <w:basedOn w:val="24"/>
    <w:rsid w:val="00D30368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4"/>
    <w:rsid w:val="00D30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_"/>
    <w:basedOn w:val="a1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D3036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TimesNewRoman14pt0pt">
    <w:name w:val="Основной текст (3) + Times New Roman;14 pt;Не курсив;Интервал 0 pt"/>
    <w:basedOn w:val="32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6">
    <w:name w:val="Основной текст2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1"/>
    <w:link w:val="51"/>
    <w:rsid w:val="00D30368"/>
    <w:rPr>
      <w:rFonts w:ascii="Times New Roman" w:eastAsia="Times New Roman" w:hAnsi="Times New Roman" w:cs="Times New Roman"/>
      <w:spacing w:val="10"/>
      <w:w w:val="150"/>
      <w:sz w:val="10"/>
      <w:szCs w:val="10"/>
      <w:shd w:val="clear" w:color="auto" w:fill="FFFFFF"/>
    </w:rPr>
  </w:style>
  <w:style w:type="character" w:customStyle="1" w:styleId="af4">
    <w:name w:val="Оглавление_"/>
    <w:basedOn w:val="a1"/>
    <w:link w:val="af5"/>
    <w:rsid w:val="00D3036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3">
    <w:name w:val="Заголовок №1_"/>
    <w:basedOn w:val="a1"/>
    <w:link w:val="14"/>
    <w:rsid w:val="00D30368"/>
    <w:rPr>
      <w:rFonts w:ascii="Times New Roman" w:eastAsia="Times New Roman" w:hAnsi="Times New Roman" w:cs="Times New Roman"/>
      <w:b/>
      <w:bCs/>
      <w:spacing w:val="10"/>
      <w:sz w:val="28"/>
      <w:szCs w:val="28"/>
      <w:shd w:val="clear" w:color="auto" w:fill="FFFFFF"/>
    </w:rPr>
  </w:style>
  <w:style w:type="character" w:customStyle="1" w:styleId="112pt0pt">
    <w:name w:val="Заголовок №1 + 12 pt;Интервал 0 pt"/>
    <w:basedOn w:val="13"/>
    <w:rsid w:val="00D303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6">
    <w:name w:val="Колонтитул_"/>
    <w:basedOn w:val="a1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2pt0pt">
    <w:name w:val="Колонтитул + 12 pt;Полужирный;Не курсив;Интервал 0 pt"/>
    <w:basedOn w:val="af6"/>
    <w:rsid w:val="00D303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0">
    <w:name w:val="Основной текст (6)_"/>
    <w:basedOn w:val="a1"/>
    <w:link w:val="61"/>
    <w:rsid w:val="00D30368"/>
    <w:rPr>
      <w:rFonts w:ascii="Century Gothic" w:eastAsia="Century Gothic" w:hAnsi="Century Gothic" w:cs="Century Gothic"/>
      <w:w w:val="250"/>
      <w:sz w:val="8"/>
      <w:szCs w:val="8"/>
      <w:shd w:val="clear" w:color="auto" w:fill="FFFFFF"/>
    </w:rPr>
  </w:style>
  <w:style w:type="character" w:customStyle="1" w:styleId="34">
    <w:name w:val="Основной текст3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7">
    <w:name w:val="Основной текст + Курсив"/>
    <w:basedOn w:val="af3"/>
    <w:rsid w:val="00D303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f3"/>
    <w:rsid w:val="00D30368"/>
    <w:rPr>
      <w:rFonts w:ascii="Times New Roman" w:eastAsia="Times New Roman" w:hAnsi="Times New Roman" w:cs="Times New Roman"/>
      <w:color w:val="000000"/>
      <w:spacing w:val="-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8">
    <w:name w:val="Подпись к картинке_"/>
    <w:basedOn w:val="a1"/>
    <w:link w:val="af9"/>
    <w:rsid w:val="00D303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a">
    <w:name w:val="Подпись к таблице_"/>
    <w:basedOn w:val="a1"/>
    <w:link w:val="afb"/>
    <w:rsid w:val="00D3036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6pt">
    <w:name w:val="Основной текст + 36 pt"/>
    <w:basedOn w:val="af3"/>
    <w:rsid w:val="00D30368"/>
    <w:rPr>
      <w:rFonts w:ascii="Times New Roman" w:eastAsia="Times New Roman" w:hAnsi="Times New Roman" w:cs="Times New Roman"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FrankRuehl39pt-5pt">
    <w:name w:val="Основной текст + FrankRuehl;39 pt;Курсив;Интервал -5 pt"/>
    <w:basedOn w:val="af3"/>
    <w:rsid w:val="00D30368"/>
    <w:rPr>
      <w:rFonts w:ascii="FrankRuehl" w:eastAsia="FrankRuehl" w:hAnsi="FrankRuehl" w:cs="FrankRuehl"/>
      <w:i/>
      <w:iCs/>
      <w:color w:val="000000"/>
      <w:spacing w:val="-110"/>
      <w:w w:val="100"/>
      <w:position w:val="0"/>
      <w:sz w:val="78"/>
      <w:szCs w:val="78"/>
      <w:shd w:val="clear" w:color="auto" w:fill="FFFFFF"/>
      <w:lang w:val="en-US" w:eastAsia="en-US" w:bidi="en-US"/>
    </w:rPr>
  </w:style>
  <w:style w:type="character" w:customStyle="1" w:styleId="afc">
    <w:name w:val="Колонтитул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d">
    <w:name w:val="Колонтитул + Не курсив"/>
    <w:basedOn w:val="af6"/>
    <w:rsid w:val="00D303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Exact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23">
    <w:name w:val="Заголовок №2"/>
    <w:basedOn w:val="a"/>
    <w:link w:val="22"/>
    <w:rsid w:val="00D30368"/>
    <w:pPr>
      <w:widowControl w:val="0"/>
      <w:shd w:val="clear" w:color="auto" w:fill="FFFFFF"/>
      <w:spacing w:after="300" w:line="0" w:lineRule="atLeast"/>
      <w:ind w:hanging="34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1">
    <w:name w:val="Заголовок №3"/>
    <w:basedOn w:val="a"/>
    <w:link w:val="30"/>
    <w:rsid w:val="00D30368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"/>
    <w:basedOn w:val="a"/>
    <w:link w:val="af3"/>
    <w:rsid w:val="00D30368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51">
    <w:name w:val="Основной текст (5)"/>
    <w:basedOn w:val="a"/>
    <w:link w:val="5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w w:val="150"/>
      <w:sz w:val="10"/>
      <w:szCs w:val="10"/>
    </w:rPr>
  </w:style>
  <w:style w:type="paragraph" w:customStyle="1" w:styleId="af5">
    <w:name w:val="Оглавление"/>
    <w:basedOn w:val="a"/>
    <w:link w:val="af4"/>
    <w:rsid w:val="00D30368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4">
    <w:name w:val="Заголовок №1"/>
    <w:basedOn w:val="a"/>
    <w:link w:val="13"/>
    <w:rsid w:val="00D30368"/>
    <w:pPr>
      <w:widowControl w:val="0"/>
      <w:shd w:val="clear" w:color="auto" w:fill="FFFFFF"/>
      <w:spacing w:before="840" w:after="360" w:line="0" w:lineRule="atLeas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61">
    <w:name w:val="Основной текст (6)"/>
    <w:basedOn w:val="a"/>
    <w:link w:val="60"/>
    <w:rsid w:val="00D30368"/>
    <w:pPr>
      <w:widowControl w:val="0"/>
      <w:shd w:val="clear" w:color="auto" w:fill="FFFFFF"/>
      <w:spacing w:after="0" w:line="0" w:lineRule="atLeast"/>
      <w:jc w:val="both"/>
    </w:pPr>
    <w:rPr>
      <w:rFonts w:ascii="Century Gothic" w:eastAsia="Century Gothic" w:hAnsi="Century Gothic" w:cs="Century Gothic"/>
      <w:w w:val="250"/>
      <w:sz w:val="8"/>
      <w:szCs w:val="8"/>
    </w:rPr>
  </w:style>
  <w:style w:type="paragraph" w:customStyle="1" w:styleId="af9">
    <w:name w:val="Подпись к картинке"/>
    <w:basedOn w:val="a"/>
    <w:link w:val="af8"/>
    <w:rsid w:val="00D30368"/>
    <w:pPr>
      <w:widowControl w:val="0"/>
      <w:shd w:val="clear" w:color="auto" w:fill="FFFFFF"/>
      <w:spacing w:after="0" w:line="326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afb">
    <w:name w:val="Подпись к таблице"/>
    <w:basedOn w:val="a"/>
    <w:link w:val="afa"/>
    <w:rsid w:val="00D303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fe">
    <w:name w:val="footnote text"/>
    <w:basedOn w:val="a"/>
    <w:link w:val="aff"/>
    <w:uiPriority w:val="99"/>
    <w:semiHidden/>
    <w:unhideWhenUsed/>
    <w:rsid w:val="007476F8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7476F8"/>
    <w:rPr>
      <w:sz w:val="20"/>
      <w:szCs w:val="20"/>
    </w:rPr>
  </w:style>
  <w:style w:type="character" w:styleId="aff0">
    <w:name w:val="footnote reference"/>
    <w:basedOn w:val="a1"/>
    <w:uiPriority w:val="99"/>
    <w:semiHidden/>
    <w:unhideWhenUsed/>
    <w:rsid w:val="007476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Натуральные материалы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Натуральные материалы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0AB87-5270-41F4-8FD6-2E10CEC57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Решта Ирина</cp:lastModifiedBy>
  <cp:revision>6</cp:revision>
  <cp:lastPrinted>2014-11-25T07:52:00Z</cp:lastPrinted>
  <dcterms:created xsi:type="dcterms:W3CDTF">2014-12-23T05:45:00Z</dcterms:created>
  <dcterms:modified xsi:type="dcterms:W3CDTF">2014-12-25T06:03:00Z</dcterms:modified>
</cp:coreProperties>
</file>