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F33D4" w14:textId="35558A4B" w:rsidR="006167C0" w:rsidRPr="00E53F45" w:rsidRDefault="000E2D11" w:rsidP="007E2BA2">
      <w:pPr>
        <w:rPr>
          <w:sz w:val="20"/>
          <w:szCs w:val="20"/>
        </w:rPr>
      </w:pPr>
      <w:r w:rsidRPr="00E53F45">
        <w:rPr>
          <w:noProof/>
          <w:lang w:val="en-US" w:eastAsia="ru-RU"/>
        </w:rPr>
        <w:drawing>
          <wp:anchor distT="0" distB="0" distL="114300" distR="114300" simplePos="0" relativeHeight="251656192" behindDoc="1" locked="0" layoutInCell="1" allowOverlap="1" wp14:anchorId="7CAC58A0" wp14:editId="0BA1E695">
            <wp:simplePos x="0" y="0"/>
            <wp:positionH relativeFrom="column">
              <wp:posOffset>1600200</wp:posOffset>
            </wp:positionH>
            <wp:positionV relativeFrom="paragraph">
              <wp:posOffset>-342900</wp:posOffset>
            </wp:positionV>
            <wp:extent cx="5036185" cy="1702435"/>
            <wp:effectExtent l="0" t="0" r="0" b="0"/>
            <wp:wrapNone/>
            <wp:docPr id="3" name="Рисунок 1" descr="Описание: Описание: USB WORKS:POLYLOG:CULTUR MOSAIC: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SB WORKS:POLYLOG:CULTUR MOSAIC: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F45">
        <w:rPr>
          <w:noProof/>
          <w:lang w:val="en-US" w:eastAsia="ru-RU"/>
        </w:rPr>
        <w:drawing>
          <wp:anchor distT="0" distB="0" distL="114300" distR="114300" simplePos="0" relativeHeight="251657216" behindDoc="1" locked="0" layoutInCell="1" allowOverlap="1" wp14:anchorId="3A9A4CF5" wp14:editId="4C873589">
            <wp:simplePos x="0" y="0"/>
            <wp:positionH relativeFrom="column">
              <wp:posOffset>-741680</wp:posOffset>
            </wp:positionH>
            <wp:positionV relativeFrom="paragraph">
              <wp:posOffset>-113665</wp:posOffset>
            </wp:positionV>
            <wp:extent cx="2494915" cy="953135"/>
            <wp:effectExtent l="0" t="0" r="0" b="12065"/>
            <wp:wrapNone/>
            <wp:docPr id="2" name="Рисунок 2" descr="Описание: Описание: USB WORKS:POLYLOG:CULTUR MOSAIC:log-color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SB WORKS:POLYLOG:CULTUR MOSAIC:log-color-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BA2" w:rsidRPr="00E53F45">
        <w:rPr>
          <w:rFonts w:ascii="Times New Roman" w:hAnsi="Times New Roman"/>
          <w:b/>
        </w:rPr>
        <w:t xml:space="preserve">    </w:t>
      </w:r>
    </w:p>
    <w:p w14:paraId="68579C21" w14:textId="77777777" w:rsidR="007E2BA2" w:rsidRPr="00E53F45" w:rsidRDefault="007E2BA2" w:rsidP="007E2BA2">
      <w:pPr>
        <w:rPr>
          <w:sz w:val="20"/>
          <w:szCs w:val="20"/>
        </w:rPr>
      </w:pPr>
    </w:p>
    <w:p w14:paraId="040D7BBA" w14:textId="77777777" w:rsidR="007E2BA2" w:rsidRPr="00E53F45" w:rsidRDefault="007E2BA2" w:rsidP="007E2BA2">
      <w:pPr>
        <w:rPr>
          <w:rFonts w:ascii="Times New Roman" w:hAnsi="Times New Roman"/>
          <w:b/>
        </w:rPr>
      </w:pPr>
    </w:p>
    <w:p w14:paraId="060451B1" w14:textId="77777777" w:rsidR="000E2D11" w:rsidRPr="00E53F45" w:rsidRDefault="000E2D11" w:rsidP="000E2D11">
      <w:pPr>
        <w:spacing w:after="0" w:line="240" w:lineRule="atLeast"/>
        <w:ind w:left="284"/>
        <w:rPr>
          <w:sz w:val="20"/>
          <w:szCs w:val="20"/>
        </w:rPr>
      </w:pPr>
    </w:p>
    <w:p w14:paraId="5D178A5D" w14:textId="77777777" w:rsidR="00A109D4" w:rsidRPr="00E53F45" w:rsidRDefault="00A109D4" w:rsidP="000E2D11">
      <w:pPr>
        <w:pStyle w:val="2"/>
        <w:spacing w:before="0"/>
        <w:rPr>
          <w:color w:val="000000"/>
          <w:sz w:val="22"/>
          <w:szCs w:val="22"/>
          <w:bdr w:val="none" w:sz="0" w:space="0" w:color="auto" w:frame="1"/>
        </w:rPr>
      </w:pPr>
    </w:p>
    <w:p w14:paraId="6B240061" w14:textId="77777777" w:rsidR="00A109D4" w:rsidRPr="00E53F45" w:rsidRDefault="00A109D4" w:rsidP="000E2D11">
      <w:pPr>
        <w:pStyle w:val="2"/>
        <w:spacing w:before="0"/>
        <w:rPr>
          <w:color w:val="000000"/>
          <w:sz w:val="22"/>
          <w:szCs w:val="22"/>
          <w:bdr w:val="none" w:sz="0" w:space="0" w:color="auto" w:frame="1"/>
        </w:rPr>
      </w:pPr>
    </w:p>
    <w:p w14:paraId="56932A8F" w14:textId="77777777" w:rsidR="008463B8" w:rsidRPr="00E53F45" w:rsidRDefault="008463B8" w:rsidP="008463B8">
      <w:pPr>
        <w:shd w:val="clear" w:color="auto" w:fill="FFFFFF"/>
        <w:spacing w:after="0" w:line="285" w:lineRule="atLeast"/>
        <w:jc w:val="center"/>
        <w:rPr>
          <w:b/>
          <w:bCs/>
          <w:color w:val="000000"/>
          <w:kern w:val="36"/>
          <w:sz w:val="24"/>
          <w:szCs w:val="24"/>
          <w:lang w:eastAsia="ru-RU"/>
        </w:rPr>
      </w:pPr>
      <w:r w:rsidRPr="00E53F45">
        <w:rPr>
          <w:b/>
          <w:bCs/>
          <w:color w:val="000000"/>
          <w:kern w:val="36"/>
          <w:sz w:val="24"/>
          <w:szCs w:val="24"/>
          <w:lang w:eastAsia="ru-RU"/>
        </w:rPr>
        <w:t>Победители конкурса</w:t>
      </w:r>
    </w:p>
    <w:p w14:paraId="66D48A89" w14:textId="77777777" w:rsidR="008463B8" w:rsidRPr="00E53F45" w:rsidRDefault="008463B8" w:rsidP="008463B8">
      <w:pPr>
        <w:spacing w:after="0" w:line="240" w:lineRule="auto"/>
        <w:ind w:right="141"/>
        <w:jc w:val="both"/>
        <w:rPr>
          <w:b/>
          <w:bCs/>
          <w:color w:val="000000"/>
          <w:kern w:val="36"/>
          <w:sz w:val="24"/>
          <w:szCs w:val="24"/>
          <w:lang w:eastAsia="ru-RU"/>
        </w:rPr>
      </w:pPr>
    </w:p>
    <w:p w14:paraId="02D39AC4" w14:textId="77777777" w:rsidR="008463B8" w:rsidRPr="00E53F45" w:rsidRDefault="008463B8" w:rsidP="008463B8">
      <w:pPr>
        <w:spacing w:after="0" w:line="240" w:lineRule="auto"/>
        <w:ind w:right="141"/>
        <w:jc w:val="both"/>
        <w:rPr>
          <w:b/>
          <w:bCs/>
          <w:color w:val="000000"/>
          <w:kern w:val="36"/>
          <w:sz w:val="24"/>
          <w:szCs w:val="24"/>
          <w:lang w:eastAsia="ru-RU"/>
        </w:rPr>
      </w:pPr>
    </w:p>
    <w:p w14:paraId="2C715ADF" w14:textId="77777777" w:rsidR="00415FFF" w:rsidRPr="00415FFF" w:rsidRDefault="00415FFF" w:rsidP="00415FFF">
      <w:pPr>
        <w:pBdr>
          <w:bottom w:val="dotted" w:sz="4" w:space="1" w:color="auto"/>
        </w:pBdr>
        <w:spacing w:after="0" w:line="240" w:lineRule="atLeast"/>
        <w:ind w:right="141"/>
        <w:jc w:val="center"/>
        <w:rPr>
          <w:rFonts w:asciiTheme="majorHAnsi" w:hAnsiTheme="majorHAnsi"/>
          <w:b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Дальневосточный федеральный округ</w:t>
      </w:r>
    </w:p>
    <w:p w14:paraId="13B7EAF1" w14:textId="77777777" w:rsidR="00415FFF" w:rsidRPr="00415FFF" w:rsidRDefault="00415FFF" w:rsidP="00415FFF">
      <w:pPr>
        <w:pStyle w:val="11"/>
        <w:numPr>
          <w:ilvl w:val="0"/>
          <w:numId w:val="11"/>
        </w:numPr>
        <w:spacing w:before="0" w:beforeAutospacing="0" w:after="0" w:afterAutospacing="0" w:line="240" w:lineRule="atLeast"/>
        <w:ind w:left="0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Приморский краевой общественный благотворительный фонд культуры.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«Арт-школа: 24-часовой марафон визуального искусства»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(Приморский край, г. Владивосток).</w:t>
      </w:r>
    </w:p>
    <w:p w14:paraId="11BCCF6F" w14:textId="77777777" w:rsidR="00415FFF" w:rsidRPr="00415FFF" w:rsidRDefault="00415FFF" w:rsidP="00415FFF">
      <w:pPr>
        <w:pStyle w:val="11"/>
        <w:numPr>
          <w:ilvl w:val="0"/>
          <w:numId w:val="11"/>
        </w:numPr>
        <w:spacing w:before="0" w:beforeAutospacing="0" w:after="0" w:afterAutospacing="0" w:line="240" w:lineRule="atLeast"/>
        <w:ind w:left="0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color w:val="000000"/>
          <w:szCs w:val="24"/>
          <w:lang w:eastAsia="ru-RU"/>
        </w:rPr>
        <w:t>Автономная некоммерческая организация  «Исток». Проект </w:t>
      </w:r>
      <w:r w:rsidRPr="00415FFF">
        <w:rPr>
          <w:rFonts w:asciiTheme="majorHAnsi" w:hAnsiTheme="majorHAnsi"/>
          <w:b/>
          <w:bCs/>
          <w:color w:val="000000"/>
          <w:szCs w:val="24"/>
          <w:lang w:eastAsia="ru-RU"/>
        </w:rPr>
        <w:t>«Карусель талантов сельских»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</w:t>
      </w:r>
      <w:r w:rsidRPr="00415FFF">
        <w:rPr>
          <w:rFonts w:asciiTheme="majorHAnsi" w:hAnsiTheme="majorHAnsi"/>
          <w:color w:val="000000"/>
          <w:szCs w:val="24"/>
          <w:lang w:eastAsia="ru-RU"/>
        </w:rPr>
        <w:t>(Хабаровский край, Вяземский район, поселок Дормидонтовка).</w:t>
      </w:r>
    </w:p>
    <w:p w14:paraId="136E8B6D" w14:textId="33CDA9D7" w:rsidR="00415FFF" w:rsidRPr="00415FFF" w:rsidRDefault="00415FFF" w:rsidP="00415FFF">
      <w:pPr>
        <w:pStyle w:val="11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0" w:hanging="425"/>
        <w:jc w:val="both"/>
        <w:rPr>
          <w:rFonts w:asciiTheme="majorHAnsi" w:hAnsiTheme="majorHAnsi"/>
          <w:color w:val="222222"/>
          <w:szCs w:val="24"/>
          <w:lang w:eastAsia="ru-RU"/>
        </w:rPr>
      </w:pPr>
      <w:r w:rsidRPr="00415FFF">
        <w:rPr>
          <w:rFonts w:asciiTheme="majorHAnsi" w:hAnsiTheme="majorHAnsi"/>
          <w:color w:val="000000"/>
          <w:szCs w:val="24"/>
          <w:lang w:eastAsia="ru-RU"/>
        </w:rPr>
        <w:t>Федеральное государственное бюджетное учреждение «Кроноцкий государственный природный биосферный заповедник». </w:t>
      </w:r>
      <w:r w:rsidR="00A40FEC" w:rsidRPr="00A40FEC">
        <w:rPr>
          <w:rFonts w:asciiTheme="majorHAnsi" w:hAnsiTheme="majorHAnsi"/>
          <w:bCs/>
          <w:szCs w:val="24"/>
          <w:lang w:eastAsia="ru-RU"/>
        </w:rPr>
        <w:t xml:space="preserve">Проект </w:t>
      </w:r>
      <w:r w:rsidR="00A40FEC">
        <w:rPr>
          <w:rFonts w:asciiTheme="majorHAnsi" w:hAnsiTheme="majorHAnsi"/>
          <w:b/>
          <w:bCs/>
          <w:szCs w:val="24"/>
          <w:lang w:eastAsia="ru-RU"/>
        </w:rPr>
        <w:t>«Новые горизонты Южный Камчатки</w:t>
      </w:r>
      <w:r w:rsidRPr="00415FFF">
        <w:rPr>
          <w:rFonts w:asciiTheme="majorHAnsi" w:hAnsiTheme="majorHAnsi"/>
          <w:b/>
          <w:bCs/>
          <w:szCs w:val="24"/>
          <w:lang w:eastAsia="ru-RU"/>
        </w:rPr>
        <w:t>»</w:t>
      </w:r>
      <w:r w:rsidRPr="00415FFF">
        <w:rPr>
          <w:rFonts w:asciiTheme="majorHAnsi" w:hAnsiTheme="majorHAnsi"/>
          <w:b/>
          <w:bCs/>
          <w:color w:val="FF0000"/>
          <w:szCs w:val="24"/>
          <w:lang w:eastAsia="ru-RU"/>
        </w:rPr>
        <w:t> </w:t>
      </w:r>
      <w:r w:rsidRPr="00415FFF">
        <w:rPr>
          <w:rFonts w:asciiTheme="majorHAnsi" w:hAnsiTheme="majorHAnsi"/>
          <w:color w:val="000000"/>
          <w:szCs w:val="24"/>
          <w:lang w:eastAsia="ru-RU"/>
        </w:rPr>
        <w:t>(Камчатский край, поселок Озерновский).</w:t>
      </w:r>
    </w:p>
    <w:p w14:paraId="12E78D9F" w14:textId="77777777" w:rsidR="00415FFF" w:rsidRPr="00415FFF" w:rsidRDefault="00415FFF" w:rsidP="00415FFF">
      <w:pPr>
        <w:pStyle w:val="11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0" w:hanging="425"/>
        <w:jc w:val="both"/>
        <w:rPr>
          <w:rFonts w:asciiTheme="majorHAnsi" w:hAnsiTheme="majorHAnsi"/>
          <w:color w:val="222222"/>
          <w:szCs w:val="24"/>
          <w:lang w:eastAsia="ru-RU"/>
        </w:rPr>
      </w:pPr>
      <w:r w:rsidRPr="00415FFF">
        <w:rPr>
          <w:rFonts w:asciiTheme="majorHAnsi" w:hAnsiTheme="majorHAnsi"/>
          <w:color w:val="000000"/>
          <w:szCs w:val="24"/>
          <w:lang w:eastAsia="ru-RU"/>
        </w:rPr>
        <w:t>Муниципальное учреждение культуры «Городская централизованная библиотека» г. Комсомольск-на-Амуре. Проект </w:t>
      </w:r>
      <w:r w:rsidRPr="00415FFF">
        <w:rPr>
          <w:rFonts w:asciiTheme="majorHAnsi" w:hAnsiTheme="majorHAnsi"/>
          <w:b/>
          <w:bCs/>
          <w:color w:val="000000"/>
          <w:szCs w:val="24"/>
          <w:lang w:eastAsia="ru-RU"/>
        </w:rPr>
        <w:t xml:space="preserve">«Я в фотографы пойду…» </w:t>
      </w:r>
      <w:r w:rsidRPr="00415FFF">
        <w:rPr>
          <w:rFonts w:asciiTheme="majorHAnsi" w:hAnsiTheme="majorHAnsi"/>
          <w:color w:val="000000"/>
          <w:szCs w:val="24"/>
          <w:lang w:eastAsia="ru-RU"/>
        </w:rPr>
        <w:t>(Хабаровский край, г. Комсомольск-на-Амуре).</w:t>
      </w:r>
    </w:p>
    <w:p w14:paraId="5830C901" w14:textId="77777777" w:rsidR="00415FFF" w:rsidRPr="00BD7E7A" w:rsidRDefault="00415FFF" w:rsidP="00415FFF">
      <w:pPr>
        <w:pStyle w:val="11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0" w:hanging="425"/>
        <w:jc w:val="both"/>
        <w:rPr>
          <w:rFonts w:asciiTheme="majorHAnsi" w:hAnsiTheme="majorHAnsi"/>
          <w:color w:val="222222"/>
          <w:szCs w:val="24"/>
          <w:lang w:eastAsia="ru-RU"/>
        </w:rPr>
      </w:pPr>
      <w:r w:rsidRPr="00415FFF">
        <w:rPr>
          <w:rFonts w:asciiTheme="majorHAnsi" w:hAnsiTheme="majorHAnsi"/>
          <w:color w:val="000000"/>
          <w:szCs w:val="24"/>
          <w:lang w:eastAsia="ru-RU"/>
        </w:rPr>
        <w:t>КГАУК «Приморская государственная картинная галерея». Проект </w:t>
      </w:r>
      <w:r w:rsidRPr="00415FFF">
        <w:rPr>
          <w:rFonts w:asciiTheme="majorHAnsi" w:hAnsiTheme="majorHAnsi"/>
          <w:b/>
          <w:bCs/>
          <w:color w:val="000000"/>
          <w:szCs w:val="24"/>
          <w:lang w:eastAsia="ru-RU"/>
        </w:rPr>
        <w:t xml:space="preserve">«Музейные диалоги: 10 шедевров из коллекции» </w:t>
      </w:r>
      <w:r w:rsidRPr="00415FFF">
        <w:rPr>
          <w:rFonts w:asciiTheme="majorHAnsi" w:hAnsiTheme="majorHAnsi"/>
          <w:bCs/>
          <w:color w:val="000000"/>
          <w:szCs w:val="24"/>
          <w:lang w:eastAsia="ru-RU"/>
        </w:rPr>
        <w:t>(</w:t>
      </w:r>
      <w:r w:rsidRPr="00415FFF">
        <w:rPr>
          <w:rFonts w:asciiTheme="majorHAnsi" w:hAnsiTheme="majorHAnsi"/>
          <w:color w:val="000000"/>
          <w:szCs w:val="24"/>
          <w:lang w:eastAsia="ru-RU"/>
        </w:rPr>
        <w:t>г. Владивосток).</w:t>
      </w:r>
    </w:p>
    <w:p w14:paraId="415F3B60" w14:textId="77777777" w:rsidR="00BD7E7A" w:rsidRPr="00A40FEC" w:rsidRDefault="00BD7E7A" w:rsidP="00BD7E7A">
      <w:pPr>
        <w:pStyle w:val="11"/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color w:val="222222"/>
          <w:szCs w:val="24"/>
          <w:lang w:eastAsia="ru-RU"/>
        </w:rPr>
      </w:pPr>
    </w:p>
    <w:p w14:paraId="73F95DFE" w14:textId="77777777" w:rsidR="00A40FEC" w:rsidRPr="00415FFF" w:rsidRDefault="00A40FEC" w:rsidP="00A40FEC">
      <w:pPr>
        <w:pStyle w:val="11"/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color w:val="222222"/>
          <w:szCs w:val="24"/>
          <w:lang w:eastAsia="ru-RU"/>
        </w:rPr>
      </w:pPr>
    </w:p>
    <w:p w14:paraId="629C06B3" w14:textId="77777777" w:rsidR="00415FFF" w:rsidRPr="00415FFF" w:rsidRDefault="00415FFF" w:rsidP="00415FFF">
      <w:pPr>
        <w:pBdr>
          <w:bottom w:val="dotted" w:sz="4" w:space="1" w:color="auto"/>
        </w:pBdr>
        <w:spacing w:after="0" w:line="240" w:lineRule="atLeast"/>
        <w:ind w:right="141"/>
        <w:jc w:val="center"/>
        <w:rPr>
          <w:rFonts w:asciiTheme="majorHAnsi" w:hAnsiTheme="majorHAnsi"/>
          <w:b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Сибирский федеральный округ</w:t>
      </w:r>
    </w:p>
    <w:p w14:paraId="16B9EAFB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Централизованная клубная система.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«Школа юных кинематографистов»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(Красноярский край с. Юрьевка). </w:t>
      </w:r>
    </w:p>
    <w:p w14:paraId="75784C83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Музей «Город».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«Барнаул в чемодане»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(Алтайский край районные центры Мамонтовского, Славгородского и Алейского районов).</w:t>
      </w:r>
    </w:p>
    <w:p w14:paraId="231C39AC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Детская школа искусств. Городской праздник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«COLORFEST» (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Томская область г. Стрежевой).</w:t>
      </w:r>
    </w:p>
    <w:p w14:paraId="0CDD4D89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Сибирское музейное агентство.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«Траст трехсот дворов»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(Новосибирская область р.п. Сузун).</w:t>
      </w:r>
    </w:p>
    <w:p w14:paraId="20F43047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Центральная кожуунная библиотека им. Сюрюн-Оола.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«Библиотека без барьеров»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(Республика Тыва с. Кызыл-Мажалык).</w:t>
      </w:r>
    </w:p>
    <w:p w14:paraId="52ECCD69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Центральная детская библиотека.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«В гостях у Библиоши»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(Иркутская область п. Жигалово).</w:t>
      </w:r>
    </w:p>
    <w:p w14:paraId="61912922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Фонд "Черемховский район".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«Веселый автобус - жителям деревни»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(Иркутская область, села Черемховского района).</w:t>
      </w:r>
    </w:p>
    <w:p w14:paraId="18E3DE16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Центральная межпоселенческая библиотека Калачинского района.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«Летнее пространство чтения»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(Омская область г. Калачинск).</w:t>
      </w:r>
    </w:p>
    <w:p w14:paraId="78CBB892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Централизованная библиотечная система.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«Код успеха»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(Иркутская область поселки Невон и Железнодорожный Усть-Илимского района).</w:t>
      </w:r>
    </w:p>
    <w:p w14:paraId="3A74BD4A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Библиотечное объединение Тайшетского МО.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«Территория игры»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(Иркутская область, город Тайшет).</w:t>
      </w:r>
    </w:p>
    <w:p w14:paraId="2B8E8A4A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Учреждение культуры Никулинского сельсовета.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«Синтезаторы в село!»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(Новосибирская область с. Никулино).</w:t>
      </w:r>
    </w:p>
    <w:p w14:paraId="165BFA86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Ассоциация оборонно-спортивных клубов Томской области.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«Театр живой истории»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(Томская область, районы Томской области).</w:t>
      </w:r>
    </w:p>
    <w:p w14:paraId="61A69EA6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КупИнА.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«Кулундинский хоровод»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(Новосибирская область, сельские районы Баганский, Чистоозерный, Здвинский, Купинский, Каргатский).</w:t>
      </w:r>
    </w:p>
    <w:p w14:paraId="50213A71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Детская школа искусств № 7.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«Дети учат детей: культурный десант»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(г. Томск, с. Тимирязевское).</w:t>
      </w:r>
    </w:p>
    <w:p w14:paraId="25CBEFB9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lastRenderedPageBreak/>
        <w:t xml:space="preserve">Сибирская Студия Независимого Кино.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Передвижной фестиваль авторского документального кино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«SiberiaDOC»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(Красноярский край, Шарыпово, Ужур, Боготол, Заозерный, Бородино, Нижний Ингаш, Шушенское, Емельяново).</w:t>
      </w:r>
    </w:p>
    <w:p w14:paraId="1BB84A8D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Благотворительный фонд «Возрождение Земли Сибирской».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«Детская академия искусств»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(Иркутская область, о. Ольхон).</w:t>
      </w:r>
    </w:p>
    <w:p w14:paraId="0810BB7F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Кожевниковская детская школа искусств.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«Центр раннего развития»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(Томская область с. Кожевниково).</w:t>
      </w:r>
    </w:p>
    <w:p w14:paraId="04F5BA6D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Краснощековская межпоселенческая центральная библиотека.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«Кукольный театр книги»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(Алтайский край, с. Краснощеково).</w:t>
      </w:r>
    </w:p>
    <w:p w14:paraId="61FD9F6B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Кемеровский областной музей изобразительных искусств.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«Каникулы в Старочервово»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(Кемеровская область, с. Старочервово).</w:t>
      </w:r>
    </w:p>
    <w:p w14:paraId="59D9B212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Новосибирский государственный технический университет. Проект </w:t>
      </w:r>
      <w:r w:rsidRPr="00415FFF">
        <w:rPr>
          <w:rFonts w:asciiTheme="majorHAnsi" w:hAnsiTheme="majorHAnsi"/>
          <w:b/>
          <w:bCs/>
          <w:kern w:val="36"/>
          <w:szCs w:val="24"/>
          <w:lang w:eastAsia="ru-RU"/>
        </w:rPr>
        <w:t>«БОЛЬШАЯ КОЛЫВАНЬ – ЦЕНТР РАЗВИТИЯ ТВОРЧЕСТВА И РЕМЕСЕЛ»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(Новосибирская область, Колыванский район).</w:t>
      </w:r>
    </w:p>
    <w:p w14:paraId="0F915374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«Агентство общественных инициатив».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«Саянское братство»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(Красноярский края, Хакассия, Тыва, 16 уникальных мест Западных Саян).</w:t>
      </w:r>
    </w:p>
    <w:p w14:paraId="553B46BB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Краеведческий музей Купинского района.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«Купинский пряник»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(Новосибирская область г. Купино).</w:t>
      </w:r>
    </w:p>
    <w:p w14:paraId="5E15599C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Алтайский войлок.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«Войлок кочевников»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(Республика Алтай, Онгудайский район).</w:t>
      </w:r>
    </w:p>
    <w:p w14:paraId="741BA22A" w14:textId="77777777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Оберег.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«МОБИЛЬНАЯ АРТ-СТУДИЯ: ТРАДИЦИИ В СОВРЕМЕННОСТЬ»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(Томская область, д. Кисловка).</w:t>
      </w:r>
    </w:p>
    <w:p w14:paraId="6329260F" w14:textId="391DF0C5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Зуткулейский сельский музей – структурное подразделение Муниципального бюджетного учреждения культуры СП «Зуткулей» Зуткулейский сельский Дом культуры. Проект </w:t>
      </w:r>
      <w:r w:rsidRPr="00415FFF">
        <w:rPr>
          <w:rFonts w:asciiTheme="majorHAnsi" w:hAnsiTheme="majorHAnsi"/>
          <w:b/>
          <w:bCs/>
          <w:kern w:val="36"/>
          <w:szCs w:val="24"/>
          <w:lang w:eastAsia="ru-RU"/>
        </w:rPr>
        <w:t>«</w:t>
      </w:r>
      <w:r w:rsidR="00A40FEC">
        <w:rPr>
          <w:rFonts w:asciiTheme="majorHAnsi" w:hAnsiTheme="majorHAnsi"/>
          <w:b/>
          <w:bCs/>
          <w:kern w:val="36"/>
          <w:szCs w:val="24"/>
          <w:lang w:eastAsia="ru-RU"/>
        </w:rPr>
        <w:t>Конский волос в этнодизайне</w:t>
      </w:r>
      <w:r w:rsidRPr="00415FFF">
        <w:rPr>
          <w:rFonts w:asciiTheme="majorHAnsi" w:hAnsiTheme="majorHAnsi"/>
          <w:b/>
          <w:bCs/>
          <w:kern w:val="36"/>
          <w:szCs w:val="24"/>
          <w:lang w:eastAsia="ru-RU"/>
        </w:rPr>
        <w:t>»</w:t>
      </w:r>
      <w:r w:rsidRPr="00415FFF">
        <w:rPr>
          <w:rFonts w:asciiTheme="majorHAnsi" w:hAnsiTheme="majorHAnsi"/>
          <w:bCs/>
          <w:kern w:val="36"/>
          <w:szCs w:val="24"/>
          <w:lang w:eastAsia="ru-RU"/>
        </w:rPr>
        <w:t xml:space="preserve">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</w:t>
      </w:r>
      <w:r w:rsidRPr="00415FFF">
        <w:rPr>
          <w:rFonts w:asciiTheme="majorHAnsi" w:hAnsiTheme="majorHAnsi"/>
          <w:color w:val="000000"/>
          <w:szCs w:val="24"/>
          <w:shd w:val="clear" w:color="auto" w:fill="FFFFFF"/>
          <w:lang w:eastAsia="ru-RU"/>
        </w:rPr>
        <w:t>Забайкальский край, село 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Зуткулей).</w:t>
      </w:r>
    </w:p>
    <w:p w14:paraId="3CA5F094" w14:textId="6FD256C1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автономное учреждение культуры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Межпоселенческий методический центр народного творчества и  досуга». </w:t>
      </w:r>
      <w:r w:rsidR="00A40FEC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Проект </w:t>
      </w:r>
      <w:r w:rsidR="00A40FEC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«Из любителей в мастера! </w:t>
      </w:r>
      <w:r w:rsidR="00A40FEC" w:rsidRPr="00A40FEC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(Межрайонный конкурс любительского видеоискусства Вертикаль</w:t>
      </w:r>
      <w:r w:rsidRPr="00A40FEC">
        <w:rPr>
          <w:rFonts w:asciiTheme="majorHAnsi" w:hAnsiTheme="majorHAnsi"/>
          <w:bCs/>
          <w:color w:val="000000"/>
          <w:kern w:val="36"/>
          <w:szCs w:val="24"/>
          <w:lang w:eastAsia="ru-RU"/>
        </w:rPr>
        <w:t>»</w:t>
      </w:r>
      <w:r w:rsidR="00A40FEC">
        <w:rPr>
          <w:rFonts w:asciiTheme="majorHAnsi" w:hAnsiTheme="majorHAnsi"/>
          <w:bCs/>
          <w:color w:val="000000"/>
          <w:kern w:val="36"/>
          <w:szCs w:val="24"/>
          <w:lang w:eastAsia="ru-RU"/>
        </w:rPr>
        <w:t>)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(Томская область, села Молчаново, Могочино, Нарга, Тунгусово и Сарафановка).</w:t>
      </w:r>
    </w:p>
    <w:p w14:paraId="450B4385" w14:textId="54632D7B" w:rsidR="00415FFF" w:rsidRP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Муниципальные бюджетное учреждение культуры «Минусинский региональный краеведческий музей им. Н.М. Мартьянова». Проект </w:t>
      </w:r>
      <w:r w:rsidRPr="00415FFF">
        <w:rPr>
          <w:rFonts w:asciiTheme="majorHAnsi" w:hAnsiTheme="majorHAnsi"/>
          <w:b/>
          <w:bCs/>
          <w:kern w:val="36"/>
          <w:szCs w:val="24"/>
          <w:lang w:eastAsia="ru-RU"/>
        </w:rPr>
        <w:t>«</w:t>
      </w:r>
      <w:r w:rsidR="00A40FEC">
        <w:rPr>
          <w:rFonts w:asciiTheme="majorHAnsi" w:hAnsiTheme="majorHAnsi"/>
          <w:b/>
          <w:bCs/>
          <w:kern w:val="36"/>
          <w:szCs w:val="24"/>
          <w:lang w:eastAsia="ru-RU"/>
        </w:rPr>
        <w:t>Гражданская в Сибири: хроника одного боя</w:t>
      </w:r>
      <w:r w:rsidRPr="00415FFF">
        <w:rPr>
          <w:rFonts w:asciiTheme="majorHAnsi" w:hAnsiTheme="majorHAnsi"/>
          <w:b/>
          <w:bCs/>
          <w:kern w:val="36"/>
          <w:szCs w:val="24"/>
          <w:lang w:eastAsia="ru-RU"/>
        </w:rPr>
        <w:t>»</w:t>
      </w:r>
      <w:r w:rsidRPr="00415FFF">
        <w:rPr>
          <w:rFonts w:asciiTheme="majorHAnsi" w:hAnsiTheme="majorHAnsi"/>
          <w:b/>
          <w:bCs/>
          <w:color w:val="FF0000"/>
          <w:kern w:val="36"/>
          <w:szCs w:val="24"/>
          <w:lang w:eastAsia="ru-RU"/>
        </w:rPr>
        <w:t xml:space="preserve">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(Красноярский край, село Знаменка).</w:t>
      </w:r>
    </w:p>
    <w:p w14:paraId="5C2A126B" w14:textId="374B8870" w:rsidR="00415FFF" w:rsidRDefault="00415FFF" w:rsidP="00415FFF">
      <w:pPr>
        <w:pStyle w:val="11"/>
        <w:numPr>
          <w:ilvl w:val="0"/>
          <w:numId w:val="10"/>
        </w:numPr>
        <w:spacing w:before="0" w:beforeAutospacing="0" w:after="0" w:afterAutospacing="0" w:line="240" w:lineRule="atLeast"/>
        <w:ind w:left="0" w:right="-1" w:hanging="425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Сибирская Ассоциация исследователей первобытного искусства.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</w:t>
      </w:r>
      <w:r w:rsidR="00A40FEC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Листы каменной книги </w:t>
      </w:r>
      <w:r w:rsidR="00A40FEC" w:rsidRPr="00A40FEC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(Новая жизнь музея рисунков на курганных плитах в селе Полтаков)</w:t>
      </w:r>
      <w:r w:rsidRPr="00A40FEC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(Республика Хакасия, с. Полтаков).</w:t>
      </w:r>
    </w:p>
    <w:p w14:paraId="7D759C0D" w14:textId="77777777" w:rsidR="00BD7E7A" w:rsidRDefault="00BD7E7A" w:rsidP="00BD7E7A">
      <w:pPr>
        <w:pStyle w:val="11"/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</w:p>
    <w:p w14:paraId="4097BEA7" w14:textId="77777777" w:rsidR="00A40FEC" w:rsidRPr="00415FFF" w:rsidRDefault="00A40FEC" w:rsidP="00A40FEC">
      <w:pPr>
        <w:pStyle w:val="11"/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</w:p>
    <w:p w14:paraId="55116930" w14:textId="77777777" w:rsidR="00415FFF" w:rsidRPr="00415FFF" w:rsidRDefault="00415FFF" w:rsidP="00415FFF">
      <w:pPr>
        <w:pBdr>
          <w:bottom w:val="dotted" w:sz="4" w:space="1" w:color="auto"/>
        </w:pBdr>
        <w:spacing w:after="0" w:line="240" w:lineRule="atLeast"/>
        <w:ind w:right="141"/>
        <w:jc w:val="center"/>
        <w:rPr>
          <w:rFonts w:asciiTheme="majorHAnsi" w:hAnsiTheme="majorHAnsi"/>
          <w:b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Уральский федеральный округ</w:t>
      </w:r>
    </w:p>
    <w:p w14:paraId="17FD39DF" w14:textId="77777777" w:rsidR="00415FFF" w:rsidRPr="00415FFF" w:rsidRDefault="00415FFF" w:rsidP="00415FFF">
      <w:pPr>
        <w:pStyle w:val="11"/>
        <w:numPr>
          <w:ilvl w:val="0"/>
          <w:numId w:val="8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культуры «Центр культуры и искусства» (МБУК «Центр культуры и искусства») – структурное подразделение Детский юношеский досуговый центр «Ровесник» (ДЮДЦ «Ровесник»).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«Мастер Хит»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(Свердловская область, г. Североуральск, поселок Третий </w:t>
      </w:r>
      <w:r w:rsidRPr="00415FFF">
        <w:rPr>
          <w:rFonts w:asciiTheme="majorHAnsi" w:hAnsiTheme="majorHAnsi"/>
          <w:bCs/>
          <w:kern w:val="36"/>
          <w:szCs w:val="24"/>
          <w:lang w:eastAsia="ru-RU"/>
        </w:rPr>
        <w:t>С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еверный).</w:t>
      </w:r>
    </w:p>
    <w:p w14:paraId="68A1D4E9" w14:textId="77777777" w:rsidR="00415FFF" w:rsidRPr="00415FFF" w:rsidRDefault="00415FFF" w:rsidP="00415FFF">
      <w:pPr>
        <w:pStyle w:val="11"/>
        <w:numPr>
          <w:ilvl w:val="0"/>
          <w:numId w:val="8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Государственное бюджетное учреждение культуры Свердловской области "Нижнесинячихинский музей-заповедник деревянного зодчества и народного искусства имени И. Д. Самойлова</w:t>
      </w:r>
      <w:r w:rsidRPr="00415FFF">
        <w:rPr>
          <w:rFonts w:asciiTheme="majorHAnsi" w:hAnsiTheme="majorHAnsi"/>
          <w:bCs/>
          <w:kern w:val="36"/>
          <w:szCs w:val="24"/>
          <w:lang w:eastAsia="ru-RU"/>
        </w:rPr>
        <w:t>".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«Первый на селе работник»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(Свердловская область, Алапаевский р-н, с. Нижняя Синячиха).</w:t>
      </w:r>
    </w:p>
    <w:p w14:paraId="2371D1A0" w14:textId="77777777" w:rsidR="00415FFF" w:rsidRPr="00415FFF" w:rsidRDefault="00415FFF" w:rsidP="00415FFF">
      <w:pPr>
        <w:pStyle w:val="11"/>
        <w:numPr>
          <w:ilvl w:val="0"/>
          <w:numId w:val="8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«Молодежный театр».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«Демидовский сплав»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(Свердловская обл., Нижний Тагил, с/п Уралец, Висим, Висимо-Уткинск, Усть-Утка, Ёква, Кын, Верхняя Ослянка).</w:t>
      </w:r>
    </w:p>
    <w:p w14:paraId="6083BEF0" w14:textId="77777777" w:rsidR="00415FFF" w:rsidRPr="00415FFF" w:rsidRDefault="00415FFF" w:rsidP="00415FFF">
      <w:pPr>
        <w:pStyle w:val="11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автономное учреждение дополнительного образования детей «Станция юных туристов» города Ялуторовска.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Археологическая музейная выставка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«Из глубины веков»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(Тюменская, Ялуторовск).</w:t>
      </w:r>
    </w:p>
    <w:p w14:paraId="3940F8E5" w14:textId="77777777" w:rsidR="00415FFF" w:rsidRPr="00415FFF" w:rsidRDefault="00415FFF" w:rsidP="00415FFF">
      <w:pPr>
        <w:pStyle w:val="11"/>
        <w:numPr>
          <w:ilvl w:val="0"/>
          <w:numId w:val="8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казенное учреждение культуры «Скоблинское культурно-досуговое объединение».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«ЖИВЫЕ РЕМЕСЛА»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(Курганская область, Юргамышский район, с.Скоблино).</w:t>
      </w:r>
    </w:p>
    <w:p w14:paraId="0C993EC3" w14:textId="77777777" w:rsidR="00415FFF" w:rsidRPr="00415FFF" w:rsidRDefault="00415FFF" w:rsidP="00415FFF">
      <w:pPr>
        <w:pStyle w:val="11"/>
        <w:numPr>
          <w:ilvl w:val="0"/>
          <w:numId w:val="8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культуры Верхнеуфалейского городского округа  «Централизованная клубная система», Дом культуры поселка Нижний Уфалей.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«Создание ткацкой мастерской 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(Челябинская область,  Верхний Уфалей).</w:t>
      </w:r>
    </w:p>
    <w:p w14:paraId="6E0982F2" w14:textId="77777777" w:rsidR="00415FFF" w:rsidRPr="00415FFF" w:rsidRDefault="00415FFF" w:rsidP="00415FFF">
      <w:pPr>
        <w:pStyle w:val="11"/>
        <w:numPr>
          <w:ilvl w:val="0"/>
          <w:numId w:val="8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Семейно-родовая община коренных малочисленных народов Севера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br/>
        <w:t xml:space="preserve">Ямало-Ненецкого автономного округа «Кушеват».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«Солнечные блики бересты»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(Ямало-Ненецкий автономный округ, Шурышкарский район, д. Кушеват).</w:t>
      </w:r>
    </w:p>
    <w:p w14:paraId="7DF18262" w14:textId="77777777" w:rsidR="00415FFF" w:rsidRPr="00415FFF" w:rsidRDefault="00415FFF" w:rsidP="00415FFF">
      <w:pPr>
        <w:pStyle w:val="11"/>
        <w:numPr>
          <w:ilvl w:val="0"/>
          <w:numId w:val="8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Благотворительный фонд «Детская жизнь». Разработка маршрута геологической  тропы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«Копи Мурзинской самоцветной полосы»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(Свердловская область, Горноуральский городской округ, с.Южаково, с. Мурзинка).</w:t>
      </w:r>
    </w:p>
    <w:p w14:paraId="3523EF33" w14:textId="77777777" w:rsidR="00415FFF" w:rsidRPr="00415FFF" w:rsidRDefault="00415FFF" w:rsidP="00415FFF">
      <w:pPr>
        <w:pStyle w:val="11"/>
        <w:numPr>
          <w:ilvl w:val="0"/>
          <w:numId w:val="8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Государственное автономное учреждение культуры Тюменской области «Тобольский историко-архитектурный музей-заповедник».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Интерактивный выставочный проект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«Трава-огонь»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(Тюменская область, Тобольск, с. Уват, с. Вагай, с Ярково, с. Исетск, с. Нижняя Тавда).</w:t>
      </w:r>
    </w:p>
    <w:p w14:paraId="3E9C4C46" w14:textId="77777777" w:rsidR="00415FFF" w:rsidRDefault="00415FFF" w:rsidP="00415FFF">
      <w:pPr>
        <w:pStyle w:val="11"/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Theme="majorHAnsi" w:hAnsiTheme="majorHAnsi" w:cs="Arial"/>
          <w:color w:val="222222"/>
          <w:szCs w:val="24"/>
          <w:lang w:eastAsia="ru-RU"/>
        </w:rPr>
      </w:pPr>
    </w:p>
    <w:p w14:paraId="0298022F" w14:textId="77777777" w:rsidR="00BD7E7A" w:rsidRPr="00415FFF" w:rsidRDefault="00BD7E7A" w:rsidP="00415FFF">
      <w:pPr>
        <w:pStyle w:val="11"/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Theme="majorHAnsi" w:hAnsiTheme="majorHAnsi" w:cs="Arial"/>
          <w:color w:val="222222"/>
          <w:szCs w:val="24"/>
          <w:lang w:eastAsia="ru-RU"/>
        </w:rPr>
      </w:pPr>
    </w:p>
    <w:p w14:paraId="0D26DD9E" w14:textId="77777777" w:rsidR="00415FFF" w:rsidRPr="00415FFF" w:rsidRDefault="00415FFF" w:rsidP="00415FFF">
      <w:pPr>
        <w:spacing w:after="0" w:line="240" w:lineRule="atLeast"/>
        <w:ind w:right="-1"/>
        <w:jc w:val="both"/>
        <w:rPr>
          <w:rFonts w:asciiTheme="majorHAnsi" w:hAnsiTheme="majorHAnsi"/>
          <w:bCs/>
          <w:kern w:val="36"/>
          <w:sz w:val="24"/>
          <w:szCs w:val="24"/>
        </w:rPr>
      </w:pPr>
    </w:p>
    <w:p w14:paraId="2710B51E" w14:textId="77777777" w:rsidR="00415FFF" w:rsidRPr="00415FFF" w:rsidRDefault="00415FFF" w:rsidP="00415FFF">
      <w:pPr>
        <w:pBdr>
          <w:bottom w:val="dotted" w:sz="4" w:space="1" w:color="auto"/>
        </w:pBdr>
        <w:spacing w:after="0" w:line="240" w:lineRule="atLeast"/>
        <w:ind w:right="141"/>
        <w:jc w:val="center"/>
        <w:rPr>
          <w:rFonts w:asciiTheme="majorHAnsi" w:hAnsiTheme="majorHAnsi"/>
          <w:b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Приволжский федеральный округ</w:t>
      </w:r>
    </w:p>
    <w:p w14:paraId="4700F4A6" w14:textId="50C1A586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Территориальное общественное самоуправление ТОС «Усадьба «Подвязье».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</w:t>
      </w:r>
      <w:r w:rsidR="00BD7E7A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Традиции образцового хозяйства 19 века усадьбы Подвязье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(Нижегородская область, Бородинский район, село Повязье).</w:t>
      </w:r>
    </w:p>
    <w:p w14:paraId="0AB6595A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Самарской области «Централизованная библиотечная система» городского округа Октябрьск.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«Микрополис»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(Самарская область, г. Октябрьск).</w:t>
      </w:r>
    </w:p>
    <w:p w14:paraId="108E8B65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Фонд поддержки культурных проектов «Открытая Коллекция».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«Новый дом для Дома со львом»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(Саратовская область, Хвалынский район, село Поповка).</w:t>
      </w:r>
    </w:p>
    <w:p w14:paraId="47864FEC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«Ресурсный центр».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«Molto  nado»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(Пермский край, город Краснокамск).</w:t>
      </w:r>
    </w:p>
    <w:p w14:paraId="06B4ED59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Сайнинская сельская библиотека  Муниципальное бюджетное учреждение культуры «Кабаевский культурно-досуговый центр» Кабаевского сельского поселения Дубенского муниципального района.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«Ош Пандо- легенда моего родного края»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(Мордовия, Дубенский район, село Сайнино).</w:t>
      </w:r>
    </w:p>
    <w:p w14:paraId="6602364A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казенное учреждение культуры «Подосиновский краеведческий музей».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«Подосиновская пристань»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(Кировская область, пг. Подосиновец). </w:t>
      </w:r>
    </w:p>
    <w:p w14:paraId="7DE98F3E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 бюджетное учреждение «Центр развития культуры, библиотечного обслуживания, физической культуры и туризма  Мариинско-Посадского городского поселения Мариинско-Посадского района Чувашской Республики».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«Дворик Новинского починка»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(Чувашия, г. Мариинский Посад).</w:t>
      </w:r>
    </w:p>
    <w:p w14:paraId="04293FFA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казенное учреждение «Октябрьская централизованная библиотечная система».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«Бабл-рум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» (Пермский край п. Октябрьск).</w:t>
      </w:r>
    </w:p>
    <w:p w14:paraId="3D881670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«Социокультурный досуговый комплекс» городского округа Чапаевск.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«Передвижной кукольный театр «Балаганчик»»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(Самарская обл., г. Чапаевск).</w:t>
      </w:r>
    </w:p>
    <w:p w14:paraId="28D19E81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Государственное краевое бюджетное учреждение культуры «Коми-Пермяцкий этнокультурный центр».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«От льна-долгунца – до полотна»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(Пермский край, г. Кудымкар).</w:t>
      </w:r>
    </w:p>
    <w:p w14:paraId="0CBA9036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Автономная некоммерческая организация «Творческое объединение «Рыба морзе – Кама рекордз». Проект «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Boobby cartoon»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(Республика Удмуртия, Малопургинский район, д. Бобья-Уча).</w:t>
      </w:r>
    </w:p>
    <w:p w14:paraId="6C3B16D2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Государственное бюджетное учреждение культуры «Пензенская областная картинная галерея имени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br/>
        <w:t xml:space="preserve">К.А. Савицкого».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«Музей едет в гости»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(Пензенская область, в нескольких районах).</w:t>
      </w:r>
    </w:p>
    <w:p w14:paraId="31E760C3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Самойловское муниципальное бюджетное учреждение культуры "Районный центральный Дом культуры".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«Праздник вареника»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(Саратовская область, Самойловский муниципальный район).</w:t>
      </w:r>
    </w:p>
    <w:p w14:paraId="1477F707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культуры «Централизованная клубная система Увинского района».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«Лето в неолите»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(Республика Удмуртия, Увинский район, с. Нылга).</w:t>
      </w:r>
    </w:p>
    <w:p w14:paraId="594C8761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учреждение культуры «Центральная межпоселенческая библиотека Нижнеломовского района» с филиалами.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«Читай всегда, читай везде!»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(Пензенская область, 40 отдаленных сёл).</w:t>
      </w:r>
    </w:p>
    <w:p w14:paraId="67F28B26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Некоммерческое партнерство по инновационному развитию в сфере культуры и городской среды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br/>
        <w:t xml:space="preserve">«МЭКС мультикультурный экспертный центр».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«Культурная неотложка»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(Пермский край, несколько малых сёл и городов).</w:t>
      </w:r>
    </w:p>
    <w:p w14:paraId="5ED114C2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учреждение культуры «Кузоватовская межпоселенческая клубная система» муниципального образования «Кузоватовский район».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«Золотая рыбка»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(Ульяновская область, Кузоватовский район, село Лесоматюнинское).</w:t>
      </w:r>
    </w:p>
    <w:p w14:paraId="16163C28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Фонд культурное наследие Елабуги. Документальный театр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«МИФ: Музей. История. Факты»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(Татарстан, сельские поселения Елабужского района).</w:t>
      </w:r>
    </w:p>
    <w:p w14:paraId="6E0E90A9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Удмуртская молодежная общественная организация «Шунды».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«Арт-экспедиция»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(Удмуртия, Ярский,Игринский, Якшур-Бодьинский, Малопургинский, Алнашские районы).</w:t>
      </w:r>
    </w:p>
    <w:p w14:paraId="3FD0A432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культуры «Межпоселенческая центральная библиотека» Бугульминского муниципального района Республики Татарстан. Театр книги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«Душа»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(Татарстан, г. Бугульма).</w:t>
      </w:r>
    </w:p>
    <w:p w14:paraId="4237F54B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казенное учреждение культуры «Центр народных ремесел Беловско-Новинского сельсовета».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«Новинская деревянная игрушка»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(Нижегородская область, Чкаловский район село Новинки).</w:t>
      </w:r>
    </w:p>
    <w:p w14:paraId="77CA23FF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Государственное автономное учреждение социального обслуживания «Комплексный центр социального обслуживания населения «Доверие» Министерства труда, занятости и социальной защиты Республики Татарстан в Елабужском муниципальном районе.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«Гончарная мастерская»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(Республика Татарстан, Елабужский район, село Старый Куклюк).</w:t>
      </w:r>
    </w:p>
    <w:p w14:paraId="20D3E11A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Автономная некоммерческая организация «Историко-мемориальный музей Виктора Степановича Черномырдина».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«Я свяжу тебе жизнь»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(Оренбургская обл., село Черный отрог).</w:t>
      </w:r>
    </w:p>
    <w:p w14:paraId="7B6F78D6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казенное учреждени «Управление культуры» муниципального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br/>
        <w:t xml:space="preserve">района  Сергиевский Самарской области.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«Валяные чудеса»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(Самарская область, Сергиевский район).</w:t>
      </w:r>
    </w:p>
    <w:p w14:paraId="7E7B9423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культуры «Добрянский историко-краеведческий музей».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«Фестиваль сладостей в столице доброты»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(Пермский край, Добрянский район).</w:t>
      </w:r>
    </w:p>
    <w:p w14:paraId="65EF0038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Пермская региональная общественная организация "Общество радетелей коми-пермяцкого языка и культуры.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«Изготовление Сура «Югор»»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(Пермский край, город Кудымкар).</w:t>
      </w:r>
    </w:p>
    <w:p w14:paraId="1CE847C7" w14:textId="77777777" w:rsidR="00415FFF" w:rsidRPr="00415FFF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Пермский общественный фонд культуры «Юрятин». Проект «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Кузнечный цех на Вильве: от монопромышленного поселка к месту творческих индустрий»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(Пермский край, поселок Всеволодо-Вильва).</w:t>
      </w:r>
    </w:p>
    <w:p w14:paraId="16165232" w14:textId="04BF74F2" w:rsidR="00415FFF" w:rsidRPr="00186C39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186C39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Некоммерческое партнерство «Межрайонное  объединение  студий  телевидения» . </w:t>
      </w:r>
      <w:r w:rsidR="00186C39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Цикл передач </w:t>
      </w:r>
      <w:r w:rsidRPr="00186C39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</w:t>
      </w:r>
      <w:r w:rsidR="00186C39" w:rsidRPr="00186C39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Герои нашего края</w:t>
      </w:r>
      <w:r w:rsidRPr="00186C39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»</w:t>
      </w:r>
      <w:r w:rsidRPr="00186C39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(Нижегородская обл.)</w:t>
      </w:r>
    </w:p>
    <w:p w14:paraId="715C04C7" w14:textId="5DD57F0F" w:rsidR="00415FFF" w:rsidRPr="00186C39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186C39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Модельная сельская библиотека села Ахуново-филиал муниципального бюджетного учреждения «Центральная районная библиотека» муниципального района Учалинский район</w:t>
      </w:r>
      <w:r w:rsidR="00186C39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Республики Башкортостан. Проект</w:t>
      </w:r>
      <w:r w:rsidRPr="00186C39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</w:t>
      </w:r>
      <w:r w:rsidRPr="00186C39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</w:t>
      </w:r>
      <w:r w:rsidR="00186C39" w:rsidRPr="00186C39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Создание мастерской ковроткачества в селе Ахуново</w:t>
      </w:r>
      <w:r w:rsidRPr="00186C39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» </w:t>
      </w:r>
      <w:r w:rsidRPr="00186C39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(респ. Башкортостан).</w:t>
      </w:r>
    </w:p>
    <w:p w14:paraId="72304478" w14:textId="77777777" w:rsidR="00415FFF" w:rsidRPr="00186C39" w:rsidRDefault="00415FFF" w:rsidP="00415FFF">
      <w:pPr>
        <w:pStyle w:val="11"/>
        <w:numPr>
          <w:ilvl w:val="0"/>
          <w:numId w:val="9"/>
        </w:numPr>
        <w:spacing w:before="0" w:beforeAutospacing="0" w:after="0" w:afterAutospacing="0" w:line="240" w:lineRule="atLeast"/>
        <w:ind w:left="0" w:right="-1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186C39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культуры «Культурно-досуговый центр Большеберезниковского муниципального района Республики Мордовия» Проект </w:t>
      </w:r>
      <w:r w:rsidRPr="00186C39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«Эрзянь карьть»</w:t>
      </w:r>
      <w:r w:rsidRPr="00186C39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(респ. Мордовия).</w:t>
      </w:r>
    </w:p>
    <w:p w14:paraId="40BFAB4D" w14:textId="77777777" w:rsidR="00415FFF" w:rsidRPr="00415FFF" w:rsidRDefault="00415FFF" w:rsidP="00415FFF">
      <w:pPr>
        <w:spacing w:after="0" w:line="240" w:lineRule="atLeast"/>
        <w:contextualSpacing/>
        <w:jc w:val="both"/>
        <w:rPr>
          <w:rFonts w:asciiTheme="majorHAnsi" w:eastAsia="Calibri" w:hAnsiTheme="majorHAnsi"/>
          <w:sz w:val="24"/>
          <w:szCs w:val="24"/>
        </w:rPr>
      </w:pPr>
    </w:p>
    <w:p w14:paraId="141B7E9E" w14:textId="77777777" w:rsidR="00415FFF" w:rsidRDefault="00415FFF" w:rsidP="00415FFF">
      <w:pPr>
        <w:spacing w:after="0" w:line="240" w:lineRule="atLeast"/>
        <w:ind w:right="141"/>
        <w:jc w:val="center"/>
        <w:rPr>
          <w:rFonts w:asciiTheme="majorHAnsi" w:hAnsiTheme="majorHAnsi"/>
          <w:bCs/>
          <w:kern w:val="36"/>
          <w:sz w:val="24"/>
          <w:szCs w:val="24"/>
        </w:rPr>
      </w:pPr>
    </w:p>
    <w:p w14:paraId="2B7BF103" w14:textId="77777777" w:rsidR="00FA15AB" w:rsidRDefault="00FA15AB" w:rsidP="00415FFF">
      <w:pPr>
        <w:spacing w:after="0" w:line="240" w:lineRule="atLeast"/>
        <w:ind w:right="141"/>
        <w:jc w:val="center"/>
        <w:rPr>
          <w:rFonts w:asciiTheme="majorHAnsi" w:hAnsiTheme="majorHAnsi"/>
          <w:bCs/>
          <w:kern w:val="36"/>
          <w:sz w:val="24"/>
          <w:szCs w:val="24"/>
        </w:rPr>
      </w:pPr>
    </w:p>
    <w:p w14:paraId="4CD9CE17" w14:textId="77777777" w:rsidR="00FA15AB" w:rsidRDefault="00FA15AB" w:rsidP="00415FFF">
      <w:pPr>
        <w:spacing w:after="0" w:line="240" w:lineRule="atLeast"/>
        <w:ind w:right="141"/>
        <w:jc w:val="center"/>
        <w:rPr>
          <w:rFonts w:asciiTheme="majorHAnsi" w:hAnsiTheme="majorHAnsi"/>
          <w:bCs/>
          <w:kern w:val="36"/>
          <w:sz w:val="24"/>
          <w:szCs w:val="24"/>
        </w:rPr>
      </w:pPr>
    </w:p>
    <w:p w14:paraId="5AC42591" w14:textId="77777777" w:rsidR="00FA15AB" w:rsidRDefault="00FA15AB" w:rsidP="00415FFF">
      <w:pPr>
        <w:spacing w:after="0" w:line="240" w:lineRule="atLeast"/>
        <w:ind w:right="141"/>
        <w:jc w:val="center"/>
        <w:rPr>
          <w:rFonts w:asciiTheme="majorHAnsi" w:hAnsiTheme="majorHAnsi"/>
          <w:bCs/>
          <w:kern w:val="36"/>
          <w:sz w:val="24"/>
          <w:szCs w:val="24"/>
        </w:rPr>
      </w:pPr>
    </w:p>
    <w:p w14:paraId="31E20404" w14:textId="77777777" w:rsidR="00FA15AB" w:rsidRDefault="00FA15AB" w:rsidP="00415FFF">
      <w:pPr>
        <w:spacing w:after="0" w:line="240" w:lineRule="atLeast"/>
        <w:ind w:right="141"/>
        <w:jc w:val="center"/>
        <w:rPr>
          <w:rFonts w:asciiTheme="majorHAnsi" w:hAnsiTheme="majorHAnsi"/>
          <w:bCs/>
          <w:kern w:val="36"/>
          <w:sz w:val="24"/>
          <w:szCs w:val="24"/>
        </w:rPr>
      </w:pPr>
    </w:p>
    <w:p w14:paraId="46C0ED36" w14:textId="77777777" w:rsidR="00FA15AB" w:rsidRDefault="00FA15AB" w:rsidP="00415FFF">
      <w:pPr>
        <w:spacing w:after="0" w:line="240" w:lineRule="atLeast"/>
        <w:ind w:right="141"/>
        <w:jc w:val="center"/>
        <w:rPr>
          <w:rFonts w:asciiTheme="majorHAnsi" w:hAnsiTheme="majorHAnsi"/>
          <w:bCs/>
          <w:kern w:val="36"/>
          <w:sz w:val="24"/>
          <w:szCs w:val="24"/>
        </w:rPr>
      </w:pPr>
      <w:bookmarkStart w:id="0" w:name="_GoBack"/>
      <w:bookmarkEnd w:id="0"/>
    </w:p>
    <w:p w14:paraId="62784BA6" w14:textId="77777777" w:rsidR="00186C39" w:rsidRPr="00415FFF" w:rsidRDefault="00186C39" w:rsidP="00415FFF">
      <w:pPr>
        <w:spacing w:after="0" w:line="240" w:lineRule="atLeast"/>
        <w:ind w:right="141"/>
        <w:jc w:val="center"/>
        <w:rPr>
          <w:rFonts w:asciiTheme="majorHAnsi" w:hAnsiTheme="majorHAnsi"/>
          <w:bCs/>
          <w:kern w:val="36"/>
          <w:sz w:val="24"/>
          <w:szCs w:val="24"/>
        </w:rPr>
      </w:pPr>
    </w:p>
    <w:p w14:paraId="7DD53E79" w14:textId="77777777" w:rsidR="00415FFF" w:rsidRPr="00415FFF" w:rsidRDefault="00415FFF" w:rsidP="00415FFF">
      <w:pPr>
        <w:spacing w:after="0" w:line="240" w:lineRule="atLeast"/>
        <w:ind w:right="141"/>
        <w:jc w:val="center"/>
        <w:rPr>
          <w:rFonts w:asciiTheme="majorHAnsi" w:hAnsiTheme="majorHAnsi"/>
          <w:bCs/>
          <w:kern w:val="36"/>
          <w:sz w:val="24"/>
          <w:szCs w:val="24"/>
        </w:rPr>
      </w:pPr>
    </w:p>
    <w:p w14:paraId="78CAA84E" w14:textId="522A7785" w:rsidR="00415FFF" w:rsidRPr="00415FFF" w:rsidRDefault="00415FFF" w:rsidP="00415FFF">
      <w:pPr>
        <w:pBdr>
          <w:bottom w:val="dotted" w:sz="4" w:space="1" w:color="auto"/>
        </w:pBdr>
        <w:spacing w:after="0" w:line="240" w:lineRule="atLeast"/>
        <w:ind w:right="141"/>
        <w:jc w:val="center"/>
        <w:rPr>
          <w:rFonts w:asciiTheme="majorHAnsi" w:hAnsiTheme="majorHAnsi"/>
          <w:b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 xml:space="preserve">Южный </w:t>
      </w:r>
      <w:r w:rsidR="00D74F0A">
        <w:rPr>
          <w:rFonts w:asciiTheme="majorHAnsi" w:hAnsiTheme="majorHAnsi"/>
          <w:b/>
          <w:bCs/>
          <w:kern w:val="36"/>
          <w:sz w:val="24"/>
          <w:szCs w:val="24"/>
        </w:rPr>
        <w:t>федеральный округ</w:t>
      </w:r>
    </w:p>
    <w:p w14:paraId="11A7BE63" w14:textId="1BF50C8E" w:rsidR="00415FFF" w:rsidRPr="00415FFF" w:rsidRDefault="00415FFF" w:rsidP="00415FFF">
      <w:pPr>
        <w:pStyle w:val="11"/>
        <w:numPr>
          <w:ilvl w:val="0"/>
          <w:numId w:val="18"/>
        </w:numPr>
        <w:tabs>
          <w:tab w:val="clear" w:pos="0"/>
          <w:tab w:val="num" w:pos="-709"/>
        </w:tabs>
        <w:suppressAutoHyphens/>
        <w:spacing w:before="0" w:beforeAutospacing="0" w:after="0" w:afterAutospacing="0" w:line="240" w:lineRule="atLeast"/>
        <w:ind w:left="0" w:right="141" w:hanging="284"/>
        <w:jc w:val="both"/>
        <w:rPr>
          <w:rFonts w:asciiTheme="majorHAnsi" w:hAnsiTheme="majorHAnsi"/>
          <w:bCs/>
          <w:color w:val="000000"/>
          <w:kern w:val="1"/>
          <w:szCs w:val="24"/>
        </w:rPr>
      </w:pP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Администрация муниципального образования «Бузиновское сельское поселение» в составе муниципального образования «Выселковский район». Проект </w:t>
      </w:r>
      <w:r w:rsidRPr="00BD7E7A">
        <w:rPr>
          <w:rFonts w:asciiTheme="majorHAnsi" w:hAnsiTheme="majorHAnsi"/>
          <w:b/>
          <w:bCs/>
          <w:color w:val="000000"/>
          <w:kern w:val="1"/>
          <w:szCs w:val="24"/>
        </w:rPr>
        <w:t>«</w:t>
      </w:r>
      <w:r w:rsidR="00BD7E7A">
        <w:rPr>
          <w:rFonts w:asciiTheme="majorHAnsi" w:hAnsiTheme="majorHAnsi"/>
          <w:b/>
          <w:bCs/>
          <w:color w:val="000000"/>
          <w:kern w:val="1"/>
          <w:szCs w:val="24"/>
        </w:rPr>
        <w:t>Радио Бузинки</w:t>
      </w:r>
      <w:r w:rsidRPr="00BD7E7A">
        <w:rPr>
          <w:rFonts w:asciiTheme="majorHAnsi" w:hAnsiTheme="majorHAnsi"/>
          <w:b/>
          <w:bCs/>
          <w:color w:val="000000"/>
          <w:kern w:val="1"/>
          <w:szCs w:val="24"/>
        </w:rPr>
        <w:t>»</w:t>
      </w: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 (Краснодарский край, Бузиновское с. п.). </w:t>
      </w:r>
    </w:p>
    <w:p w14:paraId="6B3F8DCA" w14:textId="77777777" w:rsidR="00415FFF" w:rsidRPr="00415FFF" w:rsidRDefault="00415FFF" w:rsidP="00415FFF">
      <w:pPr>
        <w:pStyle w:val="11"/>
        <w:numPr>
          <w:ilvl w:val="0"/>
          <w:numId w:val="18"/>
        </w:numPr>
        <w:tabs>
          <w:tab w:val="clear" w:pos="0"/>
          <w:tab w:val="num" w:pos="-709"/>
        </w:tabs>
        <w:suppressAutoHyphens/>
        <w:spacing w:before="0" w:beforeAutospacing="0" w:after="0" w:afterAutospacing="0" w:line="240" w:lineRule="atLeast"/>
        <w:ind w:left="0" w:right="141" w:hanging="284"/>
        <w:jc w:val="both"/>
        <w:rPr>
          <w:rFonts w:asciiTheme="majorHAnsi" w:hAnsiTheme="majorHAnsi"/>
          <w:bCs/>
          <w:color w:val="000000"/>
          <w:kern w:val="1"/>
          <w:szCs w:val="24"/>
        </w:rPr>
      </w:pPr>
      <w:r w:rsidRPr="00415FFF">
        <w:rPr>
          <w:rFonts w:asciiTheme="majorHAnsi" w:hAnsiTheme="majorHAnsi"/>
          <w:bCs/>
          <w:color w:val="000000"/>
          <w:kern w:val="1"/>
          <w:szCs w:val="24"/>
        </w:rPr>
        <w:t>Муниципальное бюджетное образовательное учреждение дополнительного образования детей Центр детского и юношеского туризма и экскурсий «Родник». Проект «</w:t>
      </w:r>
      <w:r w:rsidRPr="00415FFF">
        <w:rPr>
          <w:rFonts w:asciiTheme="majorHAnsi" w:hAnsiTheme="majorHAnsi"/>
          <w:b/>
          <w:bCs/>
          <w:color w:val="000000"/>
          <w:kern w:val="1"/>
          <w:szCs w:val="24"/>
        </w:rPr>
        <w:t xml:space="preserve">Связующая нить» </w:t>
      </w: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(Республика Адыгея, п. Тульский). </w:t>
      </w:r>
    </w:p>
    <w:p w14:paraId="002F7692" w14:textId="77777777" w:rsidR="00415FFF" w:rsidRPr="00415FFF" w:rsidRDefault="00415FFF" w:rsidP="00415FFF">
      <w:pPr>
        <w:pStyle w:val="11"/>
        <w:numPr>
          <w:ilvl w:val="0"/>
          <w:numId w:val="18"/>
        </w:numPr>
        <w:tabs>
          <w:tab w:val="clear" w:pos="0"/>
          <w:tab w:val="num" w:pos="-709"/>
        </w:tabs>
        <w:suppressAutoHyphens/>
        <w:spacing w:before="0" w:beforeAutospacing="0" w:after="0" w:afterAutospacing="0" w:line="240" w:lineRule="atLeast"/>
        <w:ind w:left="0" w:right="141" w:hanging="284"/>
        <w:jc w:val="both"/>
        <w:rPr>
          <w:rFonts w:asciiTheme="majorHAnsi" w:hAnsiTheme="majorHAnsi"/>
          <w:bCs/>
          <w:color w:val="000000"/>
          <w:kern w:val="1"/>
          <w:szCs w:val="24"/>
        </w:rPr>
      </w:pP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Муниципальное бюджетное учреждение «Волжский историко-краеведческий музей» городского округа - город Волжский Волгоградской области. Проект </w:t>
      </w:r>
      <w:r w:rsidRPr="00415FFF">
        <w:rPr>
          <w:rFonts w:asciiTheme="majorHAnsi" w:hAnsiTheme="majorHAnsi"/>
          <w:b/>
          <w:bCs/>
          <w:color w:val="000000"/>
          <w:kern w:val="1"/>
          <w:szCs w:val="24"/>
        </w:rPr>
        <w:t xml:space="preserve">«Check-In History» </w:t>
      </w: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(Волгоградская область, г. Ленинск, с. Царев, с. Маляевка; Астраханская область, с. Самосделки). </w:t>
      </w:r>
    </w:p>
    <w:p w14:paraId="37E48001" w14:textId="77777777" w:rsidR="00415FFF" w:rsidRPr="00415FFF" w:rsidRDefault="00415FFF" w:rsidP="00415FFF">
      <w:pPr>
        <w:pStyle w:val="11"/>
        <w:numPr>
          <w:ilvl w:val="0"/>
          <w:numId w:val="18"/>
        </w:numPr>
        <w:tabs>
          <w:tab w:val="clear" w:pos="0"/>
          <w:tab w:val="num" w:pos="-709"/>
        </w:tabs>
        <w:suppressAutoHyphens/>
        <w:spacing w:before="0" w:beforeAutospacing="0" w:after="0" w:afterAutospacing="0" w:line="240" w:lineRule="atLeast"/>
        <w:ind w:left="0" w:right="141" w:hanging="284"/>
        <w:jc w:val="both"/>
        <w:rPr>
          <w:rFonts w:asciiTheme="majorHAnsi" w:hAnsiTheme="majorHAnsi"/>
          <w:bCs/>
          <w:color w:val="000000"/>
          <w:kern w:val="1"/>
          <w:szCs w:val="24"/>
        </w:rPr>
      </w:pP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Муниципальное казенное учреждение «Библиотека Светлоярского городского поселения» . Проект </w:t>
      </w:r>
      <w:r w:rsidRPr="00415FFF">
        <w:rPr>
          <w:rFonts w:asciiTheme="majorHAnsi" w:hAnsiTheme="majorHAnsi"/>
          <w:b/>
          <w:bCs/>
          <w:color w:val="000000"/>
          <w:kern w:val="1"/>
          <w:szCs w:val="24"/>
        </w:rPr>
        <w:t>«Молодёжный театр книги «Глобус»</w:t>
      </w: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 (Волгоградская область, Светлоярское городское поселение).</w:t>
      </w:r>
    </w:p>
    <w:p w14:paraId="6EBC6D38" w14:textId="7A692B3D" w:rsidR="00415FFF" w:rsidRPr="00415FFF" w:rsidRDefault="00415FFF" w:rsidP="00415FFF">
      <w:pPr>
        <w:pStyle w:val="11"/>
        <w:numPr>
          <w:ilvl w:val="0"/>
          <w:numId w:val="18"/>
        </w:numPr>
        <w:tabs>
          <w:tab w:val="clear" w:pos="0"/>
          <w:tab w:val="num" w:pos="-709"/>
        </w:tabs>
        <w:suppressAutoHyphens/>
        <w:spacing w:before="0" w:beforeAutospacing="0" w:after="0" w:afterAutospacing="0" w:line="240" w:lineRule="atLeast"/>
        <w:ind w:left="0" w:right="141" w:hanging="284"/>
        <w:jc w:val="both"/>
        <w:rPr>
          <w:rFonts w:asciiTheme="majorHAnsi" w:hAnsiTheme="majorHAnsi"/>
          <w:bCs/>
          <w:color w:val="000000"/>
          <w:kern w:val="1"/>
          <w:szCs w:val="24"/>
        </w:rPr>
      </w:pP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Детская общественная организация «Содружество» Кавказского района Краснодарского края. Проект </w:t>
      </w:r>
      <w:r w:rsidR="00BD7E7A">
        <w:rPr>
          <w:rFonts w:asciiTheme="majorHAnsi" w:hAnsiTheme="majorHAnsi"/>
          <w:b/>
          <w:bCs/>
          <w:color w:val="000000"/>
          <w:kern w:val="1"/>
          <w:szCs w:val="24"/>
        </w:rPr>
        <w:t xml:space="preserve">«Вместе мы можем все» </w:t>
      </w:r>
      <w:r w:rsidRPr="00415FFF">
        <w:rPr>
          <w:rFonts w:asciiTheme="majorHAnsi" w:hAnsiTheme="majorHAnsi"/>
          <w:bCs/>
          <w:color w:val="000000"/>
          <w:kern w:val="1"/>
          <w:szCs w:val="24"/>
        </w:rPr>
        <w:t>(Краснодарский край, Кавказский район, ст. Кавказская).</w:t>
      </w:r>
    </w:p>
    <w:p w14:paraId="7C4FC1E3" w14:textId="77777777" w:rsidR="00415FFF" w:rsidRPr="00415FFF" w:rsidRDefault="00415FFF" w:rsidP="00415FFF">
      <w:pPr>
        <w:pStyle w:val="11"/>
        <w:numPr>
          <w:ilvl w:val="0"/>
          <w:numId w:val="18"/>
        </w:numPr>
        <w:tabs>
          <w:tab w:val="clear" w:pos="0"/>
          <w:tab w:val="num" w:pos="-709"/>
        </w:tabs>
        <w:suppressAutoHyphens/>
        <w:spacing w:before="0" w:beforeAutospacing="0" w:after="0" w:afterAutospacing="0" w:line="240" w:lineRule="atLeast"/>
        <w:ind w:left="0" w:right="141" w:hanging="425"/>
        <w:jc w:val="both"/>
        <w:rPr>
          <w:rFonts w:asciiTheme="majorHAnsi" w:hAnsiTheme="majorHAnsi"/>
          <w:bCs/>
          <w:color w:val="000000"/>
          <w:kern w:val="1"/>
          <w:szCs w:val="24"/>
        </w:rPr>
      </w:pP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«Волгоградский государственный социально-педагогический университет». Проект </w:t>
      </w:r>
      <w:r w:rsidRPr="00415FFF">
        <w:rPr>
          <w:rFonts w:asciiTheme="majorHAnsi" w:hAnsiTheme="majorHAnsi"/>
          <w:b/>
          <w:bCs/>
          <w:color w:val="000000"/>
          <w:kern w:val="1"/>
          <w:szCs w:val="24"/>
        </w:rPr>
        <w:t>«Первый штрих»</w:t>
      </w: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 (Вогоградская область, х. Демидов, с. Лемешки, с. Нижняя Добринка). </w:t>
      </w:r>
    </w:p>
    <w:p w14:paraId="1ACE1B4D" w14:textId="77777777" w:rsidR="00415FFF" w:rsidRPr="00415FFF" w:rsidRDefault="00415FFF" w:rsidP="00415FFF">
      <w:pPr>
        <w:pStyle w:val="11"/>
        <w:numPr>
          <w:ilvl w:val="0"/>
          <w:numId w:val="18"/>
        </w:numPr>
        <w:tabs>
          <w:tab w:val="clear" w:pos="0"/>
          <w:tab w:val="num" w:pos="-709"/>
        </w:tabs>
        <w:suppressAutoHyphens/>
        <w:spacing w:before="0" w:beforeAutospacing="0" w:after="0" w:afterAutospacing="0" w:line="240" w:lineRule="atLeast"/>
        <w:ind w:left="0" w:right="141" w:hanging="425"/>
        <w:jc w:val="both"/>
        <w:rPr>
          <w:rFonts w:asciiTheme="majorHAnsi" w:hAnsiTheme="majorHAnsi"/>
          <w:bCs/>
          <w:color w:val="000000"/>
          <w:kern w:val="1"/>
          <w:szCs w:val="24"/>
        </w:rPr>
      </w:pP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Областное государственное бюджетное учреждение культуры «Областной методический центр народной культуры» Астраханской области. Проект </w:t>
      </w:r>
      <w:r w:rsidRPr="00415FFF">
        <w:rPr>
          <w:rFonts w:asciiTheme="majorHAnsi" w:hAnsiTheme="majorHAnsi"/>
          <w:b/>
          <w:bCs/>
          <w:color w:val="000000"/>
          <w:kern w:val="1"/>
          <w:szCs w:val="24"/>
        </w:rPr>
        <w:t>«Дела семейные» – «Дома мастера»</w:t>
      </w: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 (Астраханская область, с. Каралат, с.Енотаевка, с. Красный Яр, с. Началово).</w:t>
      </w:r>
    </w:p>
    <w:p w14:paraId="6FFA19EF" w14:textId="77777777" w:rsidR="00415FFF" w:rsidRPr="00415FFF" w:rsidRDefault="00415FFF" w:rsidP="00415FFF">
      <w:pPr>
        <w:pStyle w:val="11"/>
        <w:numPr>
          <w:ilvl w:val="0"/>
          <w:numId w:val="18"/>
        </w:numPr>
        <w:tabs>
          <w:tab w:val="clear" w:pos="0"/>
          <w:tab w:val="num" w:pos="-709"/>
        </w:tabs>
        <w:suppressAutoHyphens/>
        <w:spacing w:before="0" w:beforeAutospacing="0" w:after="0" w:afterAutospacing="0" w:line="240" w:lineRule="atLeast"/>
        <w:ind w:left="0" w:right="141" w:hanging="425"/>
        <w:jc w:val="both"/>
        <w:rPr>
          <w:rFonts w:asciiTheme="majorHAnsi" w:hAnsiTheme="majorHAnsi"/>
          <w:bCs/>
          <w:color w:val="000000"/>
          <w:kern w:val="1"/>
          <w:szCs w:val="24"/>
        </w:rPr>
      </w:pPr>
      <w:r w:rsidRPr="00415FFF">
        <w:rPr>
          <w:rFonts w:asciiTheme="majorHAnsi" w:hAnsiTheme="majorHAnsi"/>
          <w:bCs/>
          <w:color w:val="000000"/>
          <w:kern w:val="1"/>
          <w:szCs w:val="24"/>
        </w:rPr>
        <w:t>Муниципальное казённое учреждение культуры «Урюпинский районный историко-краеведческий музей». Проект</w:t>
      </w:r>
      <w:r w:rsidRPr="00415FFF">
        <w:rPr>
          <w:rFonts w:asciiTheme="majorHAnsi" w:hAnsiTheme="majorHAnsi"/>
          <w:b/>
          <w:bCs/>
          <w:color w:val="000000"/>
          <w:kern w:val="1"/>
          <w:szCs w:val="24"/>
        </w:rPr>
        <w:t xml:space="preserve"> «Левыкинский городок» </w:t>
      </w: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(Волгоградская область, г. Урюпинск). </w:t>
      </w:r>
    </w:p>
    <w:p w14:paraId="6EA8AEA2" w14:textId="77777777" w:rsidR="00415FFF" w:rsidRDefault="00415FFF" w:rsidP="00415FFF">
      <w:pPr>
        <w:pStyle w:val="11"/>
        <w:numPr>
          <w:ilvl w:val="0"/>
          <w:numId w:val="18"/>
        </w:numPr>
        <w:tabs>
          <w:tab w:val="clear" w:pos="0"/>
          <w:tab w:val="num" w:pos="-709"/>
        </w:tabs>
        <w:suppressAutoHyphens/>
        <w:spacing w:before="0" w:beforeAutospacing="0" w:after="0" w:afterAutospacing="0" w:line="240" w:lineRule="atLeast"/>
        <w:ind w:left="0" w:right="141" w:hanging="425"/>
        <w:jc w:val="both"/>
        <w:rPr>
          <w:rFonts w:asciiTheme="majorHAnsi" w:hAnsiTheme="majorHAnsi"/>
          <w:bCs/>
          <w:color w:val="000000"/>
          <w:kern w:val="1"/>
          <w:szCs w:val="24"/>
        </w:rPr>
      </w:pP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Государственное бюджетное учреждение культуры Ставропольского края «Ставропольский государственный историко-культурный и природно-ландшафтный музей-заповедник имени Г. Н. Прозрителева и Г. К. Праве» - филиал «Историко-краеведческий музей села Татарка». Проект </w:t>
      </w:r>
      <w:r w:rsidRPr="00415FFF">
        <w:rPr>
          <w:rFonts w:asciiTheme="majorHAnsi" w:hAnsiTheme="majorHAnsi"/>
          <w:b/>
          <w:bCs/>
          <w:color w:val="000000"/>
          <w:kern w:val="1"/>
          <w:szCs w:val="24"/>
        </w:rPr>
        <w:t>«Греч-</w:t>
      </w:r>
      <w:r w:rsidRPr="00415FFF">
        <w:rPr>
          <w:rFonts w:asciiTheme="majorHAnsi" w:hAnsiTheme="majorHAnsi"/>
          <w:b/>
          <w:bCs/>
          <w:color w:val="000000"/>
          <w:kern w:val="1"/>
          <w:szCs w:val="24"/>
          <w:lang w:val="en-US"/>
        </w:rPr>
        <w:t>land</w:t>
      </w:r>
      <w:r w:rsidRPr="00415FFF">
        <w:rPr>
          <w:rFonts w:asciiTheme="majorHAnsi" w:hAnsiTheme="majorHAnsi"/>
          <w:b/>
          <w:bCs/>
          <w:color w:val="000000"/>
          <w:kern w:val="1"/>
          <w:szCs w:val="24"/>
        </w:rPr>
        <w:t xml:space="preserve"> и я»</w:t>
      </w: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 (Ставропольский край, с. Татарка). </w:t>
      </w:r>
    </w:p>
    <w:p w14:paraId="4B6296D7" w14:textId="77777777" w:rsidR="00D74F0A" w:rsidRDefault="00D74F0A" w:rsidP="00D74F0A">
      <w:pPr>
        <w:pStyle w:val="11"/>
        <w:suppressAutoHyphens/>
        <w:spacing w:before="0" w:beforeAutospacing="0" w:after="0" w:afterAutospacing="0" w:line="240" w:lineRule="atLeast"/>
        <w:ind w:left="0" w:right="141"/>
        <w:jc w:val="both"/>
        <w:rPr>
          <w:rFonts w:asciiTheme="majorHAnsi" w:hAnsiTheme="majorHAnsi"/>
          <w:bCs/>
          <w:color w:val="000000"/>
          <w:kern w:val="1"/>
          <w:szCs w:val="24"/>
        </w:rPr>
      </w:pPr>
    </w:p>
    <w:p w14:paraId="29B2E10D" w14:textId="77777777" w:rsidR="00D74F0A" w:rsidRPr="00415FFF" w:rsidRDefault="00D74F0A" w:rsidP="00D74F0A">
      <w:pPr>
        <w:pStyle w:val="11"/>
        <w:suppressAutoHyphens/>
        <w:spacing w:before="0" w:beforeAutospacing="0" w:after="0" w:afterAutospacing="0" w:line="240" w:lineRule="atLeast"/>
        <w:ind w:left="0" w:right="141"/>
        <w:jc w:val="both"/>
        <w:rPr>
          <w:rFonts w:asciiTheme="majorHAnsi" w:hAnsiTheme="majorHAnsi"/>
          <w:bCs/>
          <w:color w:val="000000"/>
          <w:kern w:val="1"/>
          <w:szCs w:val="24"/>
        </w:rPr>
      </w:pPr>
    </w:p>
    <w:p w14:paraId="52B952C0" w14:textId="2AA86D56" w:rsidR="00D74F0A" w:rsidRPr="00D74F0A" w:rsidRDefault="00D74F0A" w:rsidP="00D74F0A">
      <w:pPr>
        <w:pBdr>
          <w:bottom w:val="dotted" w:sz="4" w:space="1" w:color="auto"/>
        </w:pBdr>
        <w:spacing w:after="0" w:line="240" w:lineRule="atLeast"/>
        <w:ind w:right="141"/>
        <w:jc w:val="center"/>
        <w:rPr>
          <w:rFonts w:asciiTheme="majorHAnsi" w:hAnsiTheme="majorHAnsi"/>
          <w:b/>
          <w:bCs/>
          <w:kern w:val="36"/>
          <w:sz w:val="24"/>
          <w:szCs w:val="24"/>
        </w:rPr>
      </w:pPr>
      <w:r>
        <w:rPr>
          <w:rFonts w:asciiTheme="majorHAnsi" w:hAnsiTheme="majorHAnsi"/>
          <w:b/>
          <w:bCs/>
          <w:kern w:val="36"/>
          <w:sz w:val="24"/>
          <w:szCs w:val="24"/>
        </w:rPr>
        <w:t xml:space="preserve">Северо-Кавказский </w:t>
      </w:r>
      <w:r w:rsidRPr="00D74F0A">
        <w:rPr>
          <w:rFonts w:asciiTheme="majorHAnsi" w:hAnsiTheme="majorHAnsi"/>
          <w:b/>
          <w:bCs/>
          <w:kern w:val="36"/>
          <w:sz w:val="24"/>
          <w:szCs w:val="24"/>
        </w:rPr>
        <w:t>федеральный округ</w:t>
      </w:r>
    </w:p>
    <w:p w14:paraId="7323D85B" w14:textId="6F5C766D" w:rsidR="00D74F0A" w:rsidRPr="00D74F0A" w:rsidRDefault="00D74F0A" w:rsidP="00D74F0A">
      <w:pPr>
        <w:pStyle w:val="11"/>
        <w:numPr>
          <w:ilvl w:val="0"/>
          <w:numId w:val="22"/>
        </w:numPr>
        <w:suppressAutoHyphens/>
        <w:spacing w:before="0" w:beforeAutospacing="0" w:after="0" w:afterAutospacing="0" w:line="240" w:lineRule="atLeast"/>
        <w:ind w:right="141"/>
        <w:jc w:val="both"/>
        <w:rPr>
          <w:rFonts w:asciiTheme="majorHAnsi" w:hAnsiTheme="majorHAnsi"/>
          <w:szCs w:val="24"/>
        </w:rPr>
      </w:pP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Муниципальное учреждение культуры «Районный краеведческий музей». Проект </w:t>
      </w:r>
      <w:r w:rsidRPr="00415FFF">
        <w:rPr>
          <w:rFonts w:asciiTheme="majorHAnsi" w:hAnsiTheme="majorHAnsi"/>
          <w:b/>
          <w:bCs/>
          <w:color w:val="000000"/>
          <w:kern w:val="1"/>
          <w:szCs w:val="24"/>
        </w:rPr>
        <w:t xml:space="preserve">«Образовательная тропа «Лесная мозаика» </w:t>
      </w:r>
      <w:r w:rsidRPr="00415FFF">
        <w:rPr>
          <w:rFonts w:asciiTheme="majorHAnsi" w:hAnsiTheme="majorHAnsi"/>
          <w:bCs/>
          <w:color w:val="000000"/>
          <w:kern w:val="1"/>
          <w:szCs w:val="24"/>
        </w:rPr>
        <w:t>(Кабардино-балкарская республика, Эльбрусский район, г.п.Тырныауз).</w:t>
      </w:r>
      <w:r w:rsidRPr="00415FFF">
        <w:rPr>
          <w:rFonts w:asciiTheme="majorHAnsi" w:hAnsiTheme="majorHAnsi"/>
          <w:szCs w:val="24"/>
        </w:rPr>
        <w:t xml:space="preserve"> </w:t>
      </w:r>
    </w:p>
    <w:p w14:paraId="48716AF0" w14:textId="77777777" w:rsidR="00D74F0A" w:rsidRDefault="00D74F0A" w:rsidP="00D74F0A">
      <w:pPr>
        <w:pStyle w:val="11"/>
        <w:numPr>
          <w:ilvl w:val="0"/>
          <w:numId w:val="22"/>
        </w:numPr>
        <w:suppressAutoHyphens/>
        <w:spacing w:before="0" w:beforeAutospacing="0" w:after="0" w:afterAutospacing="0" w:line="240" w:lineRule="atLeast"/>
        <w:ind w:right="141"/>
        <w:jc w:val="both"/>
        <w:rPr>
          <w:rFonts w:asciiTheme="majorHAnsi" w:hAnsiTheme="majorHAnsi"/>
          <w:bCs/>
          <w:color w:val="000000"/>
          <w:kern w:val="1"/>
          <w:szCs w:val="24"/>
        </w:rPr>
      </w:pPr>
      <w:r w:rsidRPr="00BD7E7A">
        <w:rPr>
          <w:rFonts w:asciiTheme="majorHAnsi" w:hAnsiTheme="majorHAnsi"/>
          <w:bCs/>
          <w:color w:val="000000"/>
          <w:kern w:val="1"/>
          <w:szCs w:val="24"/>
        </w:rPr>
        <w:t>Детский отдел Карачаевской районной библиотеки. Муниц</w:t>
      </w:r>
      <w:r>
        <w:rPr>
          <w:rFonts w:asciiTheme="majorHAnsi" w:hAnsiTheme="majorHAnsi"/>
          <w:bCs/>
          <w:color w:val="000000"/>
          <w:kern w:val="1"/>
          <w:szCs w:val="24"/>
        </w:rPr>
        <w:t>ипказенное учреждение культуры «</w:t>
      </w:r>
      <w:r w:rsidRPr="00BD7E7A">
        <w:rPr>
          <w:rFonts w:asciiTheme="majorHAnsi" w:hAnsiTheme="majorHAnsi"/>
          <w:bCs/>
          <w:color w:val="000000"/>
          <w:kern w:val="1"/>
          <w:szCs w:val="24"/>
        </w:rPr>
        <w:t>Районной централизованной библиотечной си</w:t>
      </w:r>
      <w:r>
        <w:rPr>
          <w:rFonts w:asciiTheme="majorHAnsi" w:hAnsiTheme="majorHAnsi"/>
          <w:bCs/>
          <w:color w:val="000000"/>
          <w:kern w:val="1"/>
          <w:szCs w:val="24"/>
        </w:rPr>
        <w:t>стемы»</w:t>
      </w:r>
      <w:r w:rsidRPr="00BD7E7A">
        <w:rPr>
          <w:rFonts w:asciiTheme="majorHAnsi" w:hAnsiTheme="majorHAnsi"/>
          <w:bCs/>
          <w:color w:val="000000"/>
          <w:kern w:val="1"/>
          <w:szCs w:val="24"/>
        </w:rPr>
        <w:t xml:space="preserve">. Проект </w:t>
      </w:r>
      <w:r w:rsidRPr="00706FC8">
        <w:rPr>
          <w:rFonts w:asciiTheme="majorHAnsi" w:hAnsiTheme="majorHAnsi"/>
          <w:b/>
          <w:bCs/>
          <w:color w:val="000000" w:themeColor="text1"/>
          <w:kern w:val="1"/>
          <w:szCs w:val="24"/>
        </w:rPr>
        <w:t>«Храмы и башни - символ христианства на Северном Кавказе»</w:t>
      </w:r>
      <w:r>
        <w:rPr>
          <w:rFonts w:asciiTheme="majorHAnsi" w:hAnsiTheme="majorHAnsi"/>
          <w:b/>
          <w:bCs/>
          <w:color w:val="FF0000"/>
          <w:kern w:val="1"/>
          <w:szCs w:val="24"/>
        </w:rPr>
        <w:t xml:space="preserve"> </w:t>
      </w:r>
      <w:r w:rsidRPr="00BD7E7A">
        <w:rPr>
          <w:rFonts w:asciiTheme="majorHAnsi" w:hAnsiTheme="majorHAnsi"/>
          <w:bCs/>
          <w:color w:val="000000"/>
          <w:kern w:val="1"/>
          <w:szCs w:val="24"/>
        </w:rPr>
        <w:t>(Карачаево-Черкесская республика, с. Им. Коста Хетагурова).</w:t>
      </w:r>
    </w:p>
    <w:p w14:paraId="27339BC1" w14:textId="77777777" w:rsidR="00D74F0A" w:rsidRDefault="00D74F0A" w:rsidP="00D74F0A">
      <w:pPr>
        <w:pStyle w:val="11"/>
        <w:numPr>
          <w:ilvl w:val="0"/>
          <w:numId w:val="22"/>
        </w:numPr>
        <w:suppressAutoHyphens/>
        <w:spacing w:before="0" w:beforeAutospacing="0" w:after="0" w:afterAutospacing="0" w:line="240" w:lineRule="atLeast"/>
        <w:ind w:right="141"/>
        <w:jc w:val="both"/>
        <w:rPr>
          <w:rFonts w:asciiTheme="majorHAnsi" w:hAnsiTheme="majorHAnsi"/>
          <w:bCs/>
          <w:color w:val="000000"/>
          <w:kern w:val="1"/>
          <w:szCs w:val="24"/>
        </w:rPr>
      </w:pP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Муниципальное бюджетное учреждение культуры «Межпоселенческий централизованный культурно-досуговый центр» МО «Кайтагский район» Республики Дагестан. Проект </w:t>
      </w:r>
      <w:r w:rsidRPr="00415FFF">
        <w:rPr>
          <w:rFonts w:asciiTheme="majorHAnsi" w:hAnsiTheme="majorHAnsi"/>
          <w:b/>
          <w:bCs/>
          <w:color w:val="000000"/>
          <w:kern w:val="1"/>
          <w:szCs w:val="24"/>
        </w:rPr>
        <w:t xml:space="preserve">«Талисман» </w:t>
      </w:r>
      <w:r w:rsidRPr="00415FFF">
        <w:rPr>
          <w:rFonts w:asciiTheme="majorHAnsi" w:hAnsiTheme="majorHAnsi"/>
          <w:bCs/>
          <w:color w:val="000000"/>
          <w:kern w:val="1"/>
          <w:szCs w:val="24"/>
        </w:rPr>
        <w:t xml:space="preserve">(Республика Дагестан, Кайтагский район, с. Маджалис). </w:t>
      </w:r>
    </w:p>
    <w:p w14:paraId="2756BB9B" w14:textId="77777777" w:rsidR="00D74F0A" w:rsidRDefault="00D74F0A" w:rsidP="00D74F0A">
      <w:pPr>
        <w:pStyle w:val="11"/>
        <w:numPr>
          <w:ilvl w:val="0"/>
          <w:numId w:val="22"/>
        </w:numPr>
        <w:suppressAutoHyphens/>
        <w:spacing w:before="0" w:beforeAutospacing="0" w:after="0" w:afterAutospacing="0" w:line="240" w:lineRule="atLeast"/>
        <w:ind w:right="141"/>
        <w:jc w:val="both"/>
        <w:rPr>
          <w:rFonts w:asciiTheme="majorHAnsi" w:hAnsiTheme="majorHAnsi"/>
          <w:bCs/>
          <w:color w:val="000000"/>
          <w:kern w:val="1"/>
          <w:szCs w:val="24"/>
        </w:rPr>
      </w:pPr>
      <w:r w:rsidRPr="00D74F0A">
        <w:rPr>
          <w:rFonts w:asciiTheme="majorHAnsi" w:hAnsiTheme="majorHAnsi"/>
          <w:bCs/>
          <w:color w:val="000000"/>
          <w:kern w:val="1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«Северо-Осетинский государственный университет имени Коста Левановича Хетагурова». Проект </w:t>
      </w:r>
      <w:r w:rsidRPr="00D74F0A">
        <w:rPr>
          <w:rFonts w:asciiTheme="majorHAnsi" w:hAnsiTheme="majorHAnsi"/>
          <w:b/>
          <w:bCs/>
          <w:color w:val="000000"/>
          <w:kern w:val="1"/>
          <w:szCs w:val="24"/>
        </w:rPr>
        <w:t>«Чернолощеная керамика»</w:t>
      </w:r>
      <w:r w:rsidRPr="00D74F0A">
        <w:rPr>
          <w:rFonts w:asciiTheme="majorHAnsi" w:hAnsiTheme="majorHAnsi"/>
          <w:bCs/>
          <w:color w:val="000000"/>
          <w:kern w:val="1"/>
          <w:szCs w:val="24"/>
        </w:rPr>
        <w:t xml:space="preserve"> (Республика Северная Осетия – Алания, населенные пункты близ Пещеры ласок). </w:t>
      </w:r>
    </w:p>
    <w:p w14:paraId="56D06AC3" w14:textId="4567FA62" w:rsidR="00D74F0A" w:rsidRPr="00D74F0A" w:rsidRDefault="00D74F0A" w:rsidP="00D74F0A">
      <w:pPr>
        <w:pStyle w:val="11"/>
        <w:numPr>
          <w:ilvl w:val="0"/>
          <w:numId w:val="22"/>
        </w:numPr>
        <w:suppressAutoHyphens/>
        <w:spacing w:before="0" w:beforeAutospacing="0" w:after="0" w:afterAutospacing="0" w:line="240" w:lineRule="atLeast"/>
        <w:ind w:right="141"/>
        <w:jc w:val="both"/>
        <w:rPr>
          <w:rFonts w:asciiTheme="majorHAnsi" w:hAnsiTheme="majorHAnsi"/>
          <w:bCs/>
          <w:color w:val="000000"/>
          <w:kern w:val="1"/>
          <w:szCs w:val="24"/>
        </w:rPr>
      </w:pPr>
      <w:r w:rsidRPr="00D74F0A">
        <w:rPr>
          <w:rFonts w:asciiTheme="majorHAnsi" w:hAnsiTheme="majorHAnsi"/>
          <w:bCs/>
          <w:color w:val="000000"/>
          <w:kern w:val="1"/>
          <w:szCs w:val="24"/>
        </w:rPr>
        <w:t xml:space="preserve">Северо-Кавказский филиал Государственного центра современного искусства. Проект </w:t>
      </w:r>
      <w:r w:rsidRPr="00D74F0A">
        <w:rPr>
          <w:rFonts w:asciiTheme="majorHAnsi" w:hAnsiTheme="majorHAnsi"/>
          <w:b/>
          <w:bCs/>
          <w:color w:val="000000"/>
          <w:kern w:val="1"/>
          <w:szCs w:val="24"/>
        </w:rPr>
        <w:t>«Осмысленное присвоение»</w:t>
      </w:r>
      <w:r w:rsidRPr="00D74F0A">
        <w:rPr>
          <w:rFonts w:asciiTheme="majorHAnsi" w:hAnsiTheme="majorHAnsi"/>
          <w:bCs/>
          <w:color w:val="000000"/>
          <w:kern w:val="1"/>
          <w:szCs w:val="24"/>
        </w:rPr>
        <w:t xml:space="preserve"> (Республика Северная Осетия – Алания, г. Беслан). </w:t>
      </w:r>
    </w:p>
    <w:p w14:paraId="40AD5AC7" w14:textId="1D7D0F58" w:rsidR="00415FFF" w:rsidRPr="00D74F0A" w:rsidRDefault="00415FFF" w:rsidP="00D74F0A">
      <w:pPr>
        <w:spacing w:after="0" w:line="240" w:lineRule="atLeast"/>
        <w:ind w:right="141"/>
        <w:jc w:val="both"/>
        <w:rPr>
          <w:rFonts w:asciiTheme="majorHAnsi" w:hAnsiTheme="majorHAnsi"/>
          <w:bCs/>
          <w:kern w:val="36"/>
          <w:sz w:val="24"/>
          <w:szCs w:val="24"/>
        </w:rPr>
      </w:pPr>
    </w:p>
    <w:p w14:paraId="55804DCC" w14:textId="77777777" w:rsidR="00415FFF" w:rsidRPr="00415FFF" w:rsidRDefault="00415FFF" w:rsidP="00415FFF">
      <w:pPr>
        <w:pBdr>
          <w:bottom w:val="dotted" w:sz="4" w:space="1" w:color="auto"/>
        </w:pBdr>
        <w:spacing w:after="0" w:line="240" w:lineRule="atLeast"/>
        <w:ind w:right="141"/>
        <w:jc w:val="center"/>
        <w:rPr>
          <w:rFonts w:asciiTheme="majorHAnsi" w:hAnsiTheme="majorHAnsi"/>
          <w:b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Центральный федеральный округ</w:t>
      </w:r>
    </w:p>
    <w:p w14:paraId="36356C38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284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Муниципальное бюджетное учреждение культуры «Калужский театр кукол».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«ПЕРЕДВИЖНОЙ ФЕСТИВАЛЬ детских театров кукол «ДОРОГОЮ ДОБРА»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(малые города и села Калужской области).</w:t>
      </w:r>
    </w:p>
    <w:p w14:paraId="3A856368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284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Некоммерческое партнерство «Проект Никола-Ленивец».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 xml:space="preserve">"Облачная кухня" 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>(Калужская область, территория арт-парка Никола-Ленивец).</w:t>
      </w:r>
    </w:p>
    <w:p w14:paraId="2A435610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284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Мемориально-художественный музей Валентина Александровича Серова в «Домотканово» – филиал Государственного бюджетного учреждения культуры Тверской области «Тверская областная картинная галерея».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«Усадьба Домотканово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>» (Калининский район, Бурашевское сельское поселение, д. Красная Новь).</w:t>
      </w:r>
    </w:p>
    <w:p w14:paraId="74497003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284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Костромская областная общественная краеведческая организация «Костромская старина».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«Замосковная Бастилия. История галичской ссылки»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(Костромская область, г. Галич).</w:t>
      </w:r>
    </w:p>
    <w:p w14:paraId="405B18E1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284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Некоммерческое партнерство «Проект Никола-Ленивец».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«Сад Знаний»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(Калужская область, пространство между тремя деревнями - Звизжи, Никола-Ленивец и Кольцово).</w:t>
      </w:r>
    </w:p>
    <w:p w14:paraId="01D637E6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284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Филиал государственного учреждения культуры Тульской области «Объединение «Историко-краеведческий и художественный музей»» Музей командира крейсера «Варяг» В.Ф. Руднева.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«Под Андреевским флагом»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(Тульская область, Заокский р-н, с. Савино).</w:t>
      </w:r>
    </w:p>
    <w:p w14:paraId="122B22F6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284"/>
        <w:jc w:val="both"/>
        <w:rPr>
          <w:rFonts w:asciiTheme="majorHAnsi" w:hAnsiTheme="majorHAnsi"/>
          <w:b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Костромская государственная сельскохозяйственная академия.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«Межрегиональный форсайт-форум «Российское село: векторы возрождения»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(Костромская область, Красносельский район, д. Боровиково).</w:t>
      </w:r>
    </w:p>
    <w:p w14:paraId="1BE8F7E3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425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Региональный общественный фонд поддержки художественных проектов.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</w:t>
      </w:r>
      <w:hyperlink r:id="rId10" w:history="1">
        <w:r w:rsidRPr="00415FFF">
          <w:rPr>
            <w:rFonts w:asciiTheme="majorHAnsi" w:hAnsiTheme="majorHAnsi"/>
            <w:b/>
            <w:bCs/>
            <w:kern w:val="36"/>
            <w:sz w:val="24"/>
            <w:szCs w:val="24"/>
          </w:rPr>
          <w:t>ПРОГОРОД Бологое</w:t>
        </w:r>
      </w:hyperlink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(Тверская область, город Бологое).</w:t>
      </w:r>
    </w:p>
    <w:p w14:paraId="537A72A4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425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Муниципальное учреждение культуры Елатомский краеведческий музей.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«Сбывшийся сон»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(Рязанская обл, поселок Елатьма).</w:t>
      </w:r>
    </w:p>
    <w:p w14:paraId="1B8CD9BE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425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Муниципальное учреждение культуры «Егорьевский историко-художественный музей.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«Провинциальный эксперимент»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(Московская область, поселок Шувой). </w:t>
      </w:r>
    </w:p>
    <w:p w14:paraId="058A118A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425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Частное Учреждение «Музей Русского Десерта».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«Возрождение традиционных русских десертов, как элемента национальной культуры»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(Московская область, г. Звенигород).</w:t>
      </w:r>
    </w:p>
    <w:p w14:paraId="1CCF8180" w14:textId="51B346E9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425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Ивановская областная общественная организация «Севна».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</w:t>
      </w:r>
      <w:r w:rsidR="00BD7E7A">
        <w:rPr>
          <w:rFonts w:asciiTheme="majorHAnsi" w:hAnsiTheme="majorHAnsi"/>
          <w:b/>
          <w:bCs/>
          <w:kern w:val="36"/>
          <w:sz w:val="24"/>
          <w:szCs w:val="24"/>
        </w:rPr>
        <w:t>Простые механизмы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(Ивановская область, село Холуй).</w:t>
      </w:r>
    </w:p>
    <w:p w14:paraId="5FA7BEF9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425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Автономная некоммерческая организация «Арт-группа «Квадрат».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«Арт-резиденция Дивногорье»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(Воронежская область, Лискинский район, хутор Дивногорье).</w:t>
      </w:r>
    </w:p>
    <w:p w14:paraId="41564E7E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425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Муниципальное бюджетное учреждение культуры «Добринская центральная межпоселенческая библиотека». 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«Город солнечных зайчиков»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(Липецкая обл., поселок Добринка).</w:t>
      </w:r>
    </w:p>
    <w:p w14:paraId="270E112A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425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Федеральное государственное бюджетное учреждение культуры «Государственный мемориальный и природный заповедник «Музей-усадьба Л.Н. Толстого «Ясная Поляна».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«АРХидеи для уездного города»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(Тульская область, п/о Ясная Поляна).</w:t>
      </w:r>
    </w:p>
    <w:p w14:paraId="61B5467B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425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Муниципальное автономное учреждение культуры  «Централизованная  библиотечная  система»  (МАУК «ЦБС») Центральная  библиотека.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«Литературный сад»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(Ивановская область, город Шуя).</w:t>
      </w:r>
    </w:p>
    <w:p w14:paraId="025DCECE" w14:textId="77777777" w:rsidR="00415FFF" w:rsidRPr="00415FFF" w:rsidRDefault="00415FFF" w:rsidP="00415FFF">
      <w:pPr>
        <w:numPr>
          <w:ilvl w:val="0"/>
          <w:numId w:val="4"/>
        </w:numPr>
        <w:spacing w:after="0" w:line="240" w:lineRule="atLeast"/>
        <w:ind w:left="0" w:hanging="425"/>
        <w:jc w:val="both"/>
        <w:rPr>
          <w:rFonts w:asciiTheme="majorHAnsi" w:hAnsiTheme="majorHAnsi"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Муниципальное бюджетное учреждение культуры многопрофильный Центр культуры «Элегия». Проект </w:t>
      </w: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«Юрьевская керамика»</w:t>
      </w:r>
      <w:r w:rsidRPr="00415FFF">
        <w:rPr>
          <w:rFonts w:asciiTheme="majorHAnsi" w:hAnsiTheme="majorHAnsi"/>
          <w:bCs/>
          <w:kern w:val="36"/>
          <w:sz w:val="24"/>
          <w:szCs w:val="24"/>
        </w:rPr>
        <w:t xml:space="preserve"> (Липецкая область, село Юрьево).</w:t>
      </w:r>
    </w:p>
    <w:p w14:paraId="63D35A73" w14:textId="77777777" w:rsidR="00415FFF" w:rsidRPr="00415FFF" w:rsidRDefault="00415FFF" w:rsidP="00415FFF">
      <w:pPr>
        <w:spacing w:after="0" w:line="240" w:lineRule="atLeast"/>
        <w:jc w:val="both"/>
        <w:rPr>
          <w:rFonts w:asciiTheme="majorHAnsi" w:hAnsiTheme="majorHAnsi"/>
          <w:bCs/>
          <w:kern w:val="36"/>
          <w:sz w:val="24"/>
          <w:szCs w:val="24"/>
        </w:rPr>
      </w:pPr>
    </w:p>
    <w:p w14:paraId="3E41CEAA" w14:textId="77777777" w:rsidR="00415FFF" w:rsidRPr="00415FFF" w:rsidRDefault="00415FFF" w:rsidP="00415FFF">
      <w:pPr>
        <w:spacing w:after="0" w:line="240" w:lineRule="atLeast"/>
        <w:ind w:right="141"/>
        <w:jc w:val="center"/>
        <w:rPr>
          <w:rFonts w:asciiTheme="majorHAnsi" w:hAnsiTheme="majorHAnsi"/>
          <w:b/>
          <w:bCs/>
          <w:kern w:val="36"/>
          <w:sz w:val="24"/>
          <w:szCs w:val="24"/>
        </w:rPr>
      </w:pPr>
    </w:p>
    <w:p w14:paraId="7DA214EA" w14:textId="77777777" w:rsidR="00415FFF" w:rsidRPr="00415FFF" w:rsidRDefault="00415FFF" w:rsidP="00415FFF">
      <w:pPr>
        <w:pBdr>
          <w:bottom w:val="dotted" w:sz="4" w:space="1" w:color="auto"/>
        </w:pBdr>
        <w:spacing w:after="0" w:line="240" w:lineRule="atLeast"/>
        <w:ind w:right="141"/>
        <w:jc w:val="center"/>
        <w:rPr>
          <w:rFonts w:asciiTheme="majorHAnsi" w:hAnsiTheme="majorHAnsi"/>
          <w:b/>
          <w:bCs/>
          <w:kern w:val="36"/>
          <w:sz w:val="24"/>
          <w:szCs w:val="24"/>
        </w:rPr>
      </w:pPr>
      <w:r w:rsidRPr="00415FFF">
        <w:rPr>
          <w:rFonts w:asciiTheme="majorHAnsi" w:hAnsiTheme="majorHAnsi"/>
          <w:b/>
          <w:bCs/>
          <w:kern w:val="36"/>
          <w:sz w:val="24"/>
          <w:szCs w:val="24"/>
        </w:rPr>
        <w:t>Северо-Западный федеральный округ</w:t>
      </w:r>
    </w:p>
    <w:p w14:paraId="4E0947F3" w14:textId="77777777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«Кондопожская центральная районная библиотека» им. Б.Е.Кравченко».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«Кибер-кафе для тинейджеров»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(Карелия, г.Кондопога).</w:t>
      </w:r>
    </w:p>
    <w:p w14:paraId="551A0154" w14:textId="77777777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образовательное учреждение «Пинежская средняя общеобразовательная школа №117».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«Неведомое Пинежье»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(Архангельская область, Пинежский район, п. Пинега).</w:t>
      </w:r>
    </w:p>
    <w:p w14:paraId="61B1DB5D" w14:textId="77777777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Благотворительный фонд социальных инициатив «Куркиёки».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«Калитка в Карелию»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(Республика Карелия, п.Куркиеки Лахденпохский район).</w:t>
      </w:r>
    </w:p>
    <w:p w14:paraId="7F39758B" w14:textId="77777777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культуры «Тотемское музейное объединение».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«Кольцо исторической памяти»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(Вологодская область, г. Тотьма).</w:t>
      </w:r>
    </w:p>
    <w:p w14:paraId="5A5F51E0" w14:textId="2B923503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«Вологодская государственная молочнохозяйственная академия имени Н.В. Верещагина». Проект </w:t>
      </w:r>
      <w:r w:rsidRPr="00415FFF">
        <w:rPr>
          <w:rFonts w:asciiTheme="majorHAnsi" w:hAnsiTheme="majorHAnsi"/>
          <w:b/>
          <w:bCs/>
          <w:kern w:val="36"/>
          <w:szCs w:val="24"/>
          <w:lang w:eastAsia="ru-RU"/>
        </w:rPr>
        <w:t>«</w:t>
      </w:r>
      <w:r w:rsidR="00BD7E7A">
        <w:rPr>
          <w:rFonts w:asciiTheme="majorHAnsi" w:hAnsiTheme="majorHAnsi"/>
          <w:b/>
          <w:bCs/>
          <w:kern w:val="36"/>
          <w:szCs w:val="24"/>
          <w:lang w:eastAsia="ru-RU"/>
        </w:rPr>
        <w:t>Дендропарк</w:t>
      </w:r>
      <w:r w:rsidRPr="00415FFF">
        <w:rPr>
          <w:rFonts w:asciiTheme="majorHAnsi" w:hAnsiTheme="majorHAnsi"/>
          <w:b/>
          <w:bCs/>
          <w:kern w:val="36"/>
          <w:szCs w:val="24"/>
          <w:lang w:eastAsia="ru-RU"/>
        </w:rPr>
        <w:t xml:space="preserve"> Н.Клюева</w:t>
      </w:r>
      <w:r w:rsidR="00BD7E7A">
        <w:rPr>
          <w:rFonts w:asciiTheme="majorHAnsi" w:hAnsiTheme="majorHAnsi"/>
          <w:b/>
          <w:bCs/>
          <w:kern w:val="36"/>
          <w:szCs w:val="24"/>
          <w:lang w:eastAsia="ru-RU"/>
        </w:rPr>
        <w:t xml:space="preserve"> – новое место городского пространства</w:t>
      </w:r>
      <w:r w:rsidRPr="00415FFF">
        <w:rPr>
          <w:rFonts w:asciiTheme="majorHAnsi" w:hAnsiTheme="majorHAnsi"/>
          <w:b/>
          <w:bCs/>
          <w:kern w:val="36"/>
          <w:szCs w:val="24"/>
          <w:lang w:eastAsia="ru-RU"/>
        </w:rPr>
        <w:t>»</w:t>
      </w:r>
      <w:r w:rsidRPr="00415FFF">
        <w:rPr>
          <w:rFonts w:asciiTheme="majorHAnsi" w:hAnsiTheme="majorHAnsi"/>
          <w:bCs/>
          <w:color w:val="FF0000"/>
          <w:kern w:val="36"/>
          <w:szCs w:val="24"/>
          <w:lang w:eastAsia="ru-RU"/>
        </w:rPr>
        <w:t xml:space="preserve">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(Вологодской обл, г. Вытегра).</w:t>
      </w:r>
    </w:p>
    <w:p w14:paraId="15D4EC4C" w14:textId="77777777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автономное учреждение «Центр по физической культуре, спорту и туризму».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«Эколого-краеведческая тропа «Старинная поморская деревня Умба»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(Мурманская обл., пгт. Умба Терский район).</w:t>
      </w:r>
    </w:p>
    <w:p w14:paraId="2479E4FF" w14:textId="77777777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Мурманская областная общественная организация «Кольский экологический центр».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 xml:space="preserve">«ПУТЕШЕСТВИЕ В КОЛВИЦУ»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(Мурманская область, г. Апатиты).</w:t>
      </w:r>
    </w:p>
    <w:p w14:paraId="7352C5C1" w14:textId="1A6D72CF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«Детско-юношеский центр города Гвардейска». Проект </w:t>
      </w:r>
      <w:r w:rsidRPr="00415FFF">
        <w:rPr>
          <w:rFonts w:asciiTheme="majorHAnsi" w:hAnsiTheme="majorHAnsi"/>
          <w:b/>
          <w:bCs/>
          <w:kern w:val="36"/>
          <w:szCs w:val="24"/>
          <w:lang w:eastAsia="ru-RU"/>
        </w:rPr>
        <w:t>«</w:t>
      </w:r>
      <w:r w:rsidR="00BD7E7A">
        <w:rPr>
          <w:rFonts w:asciiTheme="majorHAnsi" w:hAnsiTheme="majorHAnsi"/>
          <w:b/>
          <w:bCs/>
          <w:kern w:val="36"/>
          <w:szCs w:val="24"/>
          <w:lang w:eastAsia="ru-RU"/>
        </w:rPr>
        <w:t>На перекрестке культур и эпох</w:t>
      </w:r>
      <w:r w:rsidRPr="00415FFF">
        <w:rPr>
          <w:rFonts w:asciiTheme="majorHAnsi" w:hAnsiTheme="majorHAnsi"/>
          <w:b/>
          <w:bCs/>
          <w:kern w:val="36"/>
          <w:szCs w:val="24"/>
          <w:lang w:eastAsia="ru-RU"/>
        </w:rPr>
        <w:t xml:space="preserve"> Гвардейского района»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(Калининградская область, г. Гвардейск).</w:t>
      </w:r>
    </w:p>
    <w:p w14:paraId="49796304" w14:textId="77777777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учреждение культуры «Центр развития туризма и народной культуры».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«Мастерская Александра Шутихина «Северная береста»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(Архангельская обл., д. Студениха).</w:t>
      </w:r>
    </w:p>
    <w:p w14:paraId="50D86B7E" w14:textId="77777777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культуры «Северодвинский городской краеведческий музей.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«Нёнокса - родина северной соли»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(Архангельская область, с. Ненокса).</w:t>
      </w:r>
    </w:p>
    <w:p w14:paraId="19A08EDA" w14:textId="77777777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«Лоухский Дом культуры» Лоухского городского поселения.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«Хозяйка Севера Лоухи. Вернём доброе имя»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(Республика Карелия, посёлок Лоухи).</w:t>
      </w:r>
    </w:p>
    <w:p w14:paraId="3F94FF03" w14:textId="77777777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Карельская региональная общественная организация «Здоровая семья».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«Ремёсла пряжинских карелов»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(Республика Карелия, пгт Пряжа; п. Матросы; п. Эссойла; с. Святозеро; п. Чална; с. Крошнозеро; с. Ведлозеро).</w:t>
      </w:r>
    </w:p>
    <w:p w14:paraId="5207EA4F" w14:textId="77777777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Федеральное государственное бюджетное учреждение культуры «Государственный мемориальный историко-литературный и природно-ландшафтный музей-заповедник А.С.Пушкина «Михайловское» (Пушкинский Заповедник).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«Проект «Возрождение пушкинской фольклорной среды» или «Тетрадка псковских песен, записанных с голоса…»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(Псковская область, Пушкиногорский район, территория музея).</w:t>
      </w:r>
    </w:p>
    <w:p w14:paraId="14B4B8D6" w14:textId="77777777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культуры «Харовская централизованная библиотечная система имени В.И. Белова». Проект </w:t>
      </w:r>
      <w:r w:rsidRPr="00415FFF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«Память – продолжение жизни: Библиотека на родине писателя В. Белова»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(Россия, Вологодская обл., г. Харовск).</w:t>
      </w:r>
    </w:p>
    <w:p w14:paraId="74239EF0" w14:textId="639AB6FB" w:rsidR="00415FFF" w:rsidRPr="00415FFF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color w:val="1155CC"/>
          <w:szCs w:val="24"/>
          <w:u w:val="single"/>
        </w:rPr>
      </w:pP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Некоммерческое партнёрство «Возрождение старинных промыслов Кемской волости». Проект </w:t>
      </w:r>
      <w:r w:rsidRPr="00415FFF">
        <w:rPr>
          <w:rFonts w:asciiTheme="majorHAnsi" w:hAnsiTheme="majorHAnsi"/>
          <w:b/>
          <w:bCs/>
          <w:kern w:val="36"/>
          <w:szCs w:val="24"/>
          <w:lang w:eastAsia="ru-RU"/>
        </w:rPr>
        <w:t>«</w:t>
      </w:r>
      <w:r w:rsidR="00BD7E7A">
        <w:rPr>
          <w:rFonts w:asciiTheme="majorHAnsi" w:hAnsiTheme="majorHAnsi"/>
          <w:b/>
          <w:bCs/>
          <w:kern w:val="36"/>
          <w:szCs w:val="24"/>
          <w:lang w:eastAsia="ru-RU"/>
        </w:rPr>
        <w:t>Ты варися, Солюшка-Поморка!</w:t>
      </w:r>
      <w:r w:rsidRPr="00415FFF">
        <w:rPr>
          <w:rFonts w:asciiTheme="majorHAnsi" w:hAnsiTheme="majorHAnsi"/>
          <w:b/>
          <w:bCs/>
          <w:kern w:val="36"/>
          <w:szCs w:val="24"/>
          <w:lang w:eastAsia="ru-RU"/>
        </w:rPr>
        <w:t xml:space="preserve">» </w:t>
      </w:r>
      <w:r w:rsidRPr="00415FFF">
        <w:rPr>
          <w:rFonts w:asciiTheme="majorHAnsi" w:hAnsiTheme="majorHAnsi"/>
          <w:bCs/>
          <w:color w:val="000000"/>
          <w:kern w:val="36"/>
          <w:szCs w:val="24"/>
          <w:lang w:eastAsia="ru-RU"/>
        </w:rPr>
        <w:t>(Республика Карелия,  Кемская область).</w:t>
      </w:r>
      <w:r w:rsidRPr="00415FFF">
        <w:rPr>
          <w:rFonts w:asciiTheme="majorHAnsi" w:hAnsiTheme="majorHAnsi"/>
          <w:color w:val="1155CC"/>
          <w:szCs w:val="24"/>
          <w:u w:val="single"/>
        </w:rPr>
        <w:t xml:space="preserve"> </w:t>
      </w:r>
    </w:p>
    <w:p w14:paraId="15955C0B" w14:textId="080B1A6A" w:rsidR="00415FFF" w:rsidRPr="00BD7E7A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BD7E7A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Архангельская Региональная молодежная общественная организация «Креативная группа «Змей Радуга». Проект </w:t>
      </w:r>
      <w:r w:rsidRPr="00BD7E7A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«Культурно-экологический международный волонтёрский арт-фестиваль «Тайбола»</w:t>
      </w:r>
      <w:r w:rsidRPr="00BD7E7A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(Архангельская область, остров Мудьюг)</w:t>
      </w:r>
      <w:r w:rsidR="00BD7E7A">
        <w:rPr>
          <w:rFonts w:asciiTheme="majorHAnsi" w:hAnsiTheme="majorHAnsi"/>
          <w:bCs/>
          <w:color w:val="000000"/>
          <w:kern w:val="36"/>
          <w:szCs w:val="24"/>
          <w:lang w:eastAsia="ru-RU"/>
        </w:rPr>
        <w:t>.</w:t>
      </w:r>
    </w:p>
    <w:p w14:paraId="1DF8D968" w14:textId="77777777" w:rsidR="00415FFF" w:rsidRPr="00BD7E7A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BD7E7A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«Центр коми культуры (визит центр) Корткеросского района».  Проект </w:t>
      </w:r>
      <w:r w:rsidRPr="00BD7E7A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«Кöрт Айка (Железный человек)»</w:t>
      </w:r>
      <w:r w:rsidRPr="00BD7E7A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(Республика Коми).</w:t>
      </w:r>
    </w:p>
    <w:p w14:paraId="6EB9223A" w14:textId="77777777" w:rsidR="00415FFF" w:rsidRPr="00BD7E7A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BD7E7A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Местный орган общественной самодеятельности территориальное общественное самоуправление д. Поруб-Кеповская (ТОС д. Поруб-Кеповская). Проект </w:t>
      </w:r>
      <w:r w:rsidRPr="00BD7E7A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«Возрождение национального праздника «ПОРУБСА ГАЖ ЛУН»</w:t>
      </w:r>
      <w:r w:rsidRPr="00BD7E7A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(Республика Коми, Прилузский район).</w:t>
      </w:r>
    </w:p>
    <w:p w14:paraId="4F62F4CB" w14:textId="1BCA1E27" w:rsidR="00415FFF" w:rsidRPr="00BD7E7A" w:rsidRDefault="00415FFF" w:rsidP="00415FFF">
      <w:pPr>
        <w:pStyle w:val="11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rPr>
          <w:rFonts w:asciiTheme="majorHAnsi" w:hAnsiTheme="majorHAnsi"/>
          <w:bCs/>
          <w:color w:val="000000"/>
          <w:kern w:val="36"/>
          <w:szCs w:val="24"/>
          <w:lang w:eastAsia="ru-RU"/>
        </w:rPr>
      </w:pPr>
      <w:r w:rsidRPr="00BD7E7A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Муниципальное бюджетное учреждение культуры «Центр культуры и досуга». Проект </w:t>
      </w:r>
      <w:r w:rsidRPr="00BD7E7A">
        <w:rPr>
          <w:rFonts w:asciiTheme="majorHAnsi" w:hAnsiTheme="majorHAnsi"/>
          <w:b/>
          <w:bCs/>
          <w:color w:val="000000"/>
          <w:kern w:val="36"/>
          <w:szCs w:val="24"/>
          <w:lang w:eastAsia="ru-RU"/>
        </w:rPr>
        <w:t>«В Солецкий край, за «живой» и «мёртвой» водой!»</w:t>
      </w:r>
      <w:r w:rsidRPr="00BD7E7A">
        <w:rPr>
          <w:rFonts w:asciiTheme="majorHAnsi" w:hAnsiTheme="majorHAnsi"/>
          <w:bCs/>
          <w:color w:val="000000"/>
          <w:kern w:val="36"/>
          <w:szCs w:val="24"/>
          <w:lang w:eastAsia="ru-RU"/>
        </w:rPr>
        <w:t xml:space="preserve"> (Новгородская область, Солецкий р-н</w:t>
      </w:r>
      <w:r w:rsidR="00BD7E7A" w:rsidRPr="00BD7E7A">
        <w:rPr>
          <w:rFonts w:asciiTheme="majorHAnsi" w:hAnsiTheme="majorHAnsi"/>
          <w:bCs/>
          <w:color w:val="000000"/>
          <w:kern w:val="36"/>
          <w:szCs w:val="24"/>
          <w:lang w:eastAsia="ru-RU"/>
        </w:rPr>
        <w:t>).</w:t>
      </w:r>
    </w:p>
    <w:p w14:paraId="15947DD7" w14:textId="5F1E6764" w:rsidR="00D960FE" w:rsidRPr="00415FFF" w:rsidRDefault="00D960FE" w:rsidP="00415FFF">
      <w:pPr>
        <w:pBdr>
          <w:bottom w:val="dotted" w:sz="4" w:space="1" w:color="auto"/>
        </w:pBdr>
        <w:spacing w:after="0" w:line="240" w:lineRule="atLeast"/>
        <w:ind w:left="-426" w:right="141"/>
        <w:jc w:val="center"/>
        <w:rPr>
          <w:rFonts w:asciiTheme="majorHAnsi" w:hAnsiTheme="majorHAnsi" w:cs="Arial"/>
          <w:color w:val="1155CC"/>
          <w:sz w:val="24"/>
          <w:szCs w:val="24"/>
          <w:u w:val="single"/>
        </w:rPr>
      </w:pPr>
    </w:p>
    <w:sectPr w:rsidR="00D960FE" w:rsidRPr="00415FFF" w:rsidSect="00D74F0A">
      <w:pgSz w:w="11900" w:h="16840" w:code="9"/>
      <w:pgMar w:top="426" w:right="56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D952C" w14:textId="77777777" w:rsidR="00D74F0A" w:rsidRDefault="00D74F0A" w:rsidP="00272B70">
      <w:pPr>
        <w:spacing w:after="0" w:line="240" w:lineRule="auto"/>
      </w:pPr>
      <w:r>
        <w:separator/>
      </w:r>
    </w:p>
  </w:endnote>
  <w:endnote w:type="continuationSeparator" w:id="0">
    <w:p w14:paraId="5D6CF38B" w14:textId="77777777" w:rsidR="00D74F0A" w:rsidRDefault="00D74F0A" w:rsidP="0027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8B592" w14:textId="77777777" w:rsidR="00D74F0A" w:rsidRDefault="00D74F0A" w:rsidP="00272B70">
      <w:pPr>
        <w:spacing w:after="0" w:line="240" w:lineRule="auto"/>
      </w:pPr>
      <w:r>
        <w:separator/>
      </w:r>
    </w:p>
  </w:footnote>
  <w:footnote w:type="continuationSeparator" w:id="0">
    <w:p w14:paraId="30B4E173" w14:textId="77777777" w:rsidR="00D74F0A" w:rsidRDefault="00D74F0A" w:rsidP="0027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DE96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" w:hanging="360"/>
      </w:pPr>
      <w:rPr>
        <w:rFonts w:ascii="Calibri" w:hAnsi="Calibri" w:cs="Times New Roman" w:hint="default"/>
        <w:bCs/>
        <w:color w:val="000000"/>
        <w:kern w:val="1"/>
        <w:sz w:val="24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3">
    <w:nsid w:val="09E53DEB"/>
    <w:multiLevelType w:val="hybridMultilevel"/>
    <w:tmpl w:val="33D49AB6"/>
    <w:lvl w:ilvl="0" w:tplc="B38EBDD2">
      <w:start w:val="1"/>
      <w:numFmt w:val="decimal"/>
      <w:lvlText w:val="%1."/>
      <w:lvlJc w:val="left"/>
      <w:pPr>
        <w:ind w:left="11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>
    <w:nsid w:val="0B4B7553"/>
    <w:multiLevelType w:val="hybridMultilevel"/>
    <w:tmpl w:val="4DE81D88"/>
    <w:lvl w:ilvl="0" w:tplc="73C4A8A4">
      <w:start w:val="1"/>
      <w:numFmt w:val="decimal"/>
      <w:lvlText w:val="%1."/>
      <w:lvlJc w:val="left"/>
      <w:pPr>
        <w:ind w:left="153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5">
    <w:nsid w:val="0DF22E4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6">
    <w:nsid w:val="149C56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7">
    <w:nsid w:val="226535BA"/>
    <w:multiLevelType w:val="hybridMultilevel"/>
    <w:tmpl w:val="87D6C816"/>
    <w:lvl w:ilvl="0" w:tplc="9434F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E70EC1"/>
    <w:multiLevelType w:val="hybridMultilevel"/>
    <w:tmpl w:val="4E907FD0"/>
    <w:lvl w:ilvl="0" w:tplc="ADC012FA">
      <w:start w:val="1"/>
      <w:numFmt w:val="decimal"/>
      <w:lvlText w:val="%1."/>
      <w:lvlJc w:val="left"/>
      <w:pPr>
        <w:ind w:left="-698" w:hanging="360"/>
      </w:pPr>
      <w:rPr>
        <w:rFonts w:ascii="Calibri" w:hAnsi="Calibri" w:cs="Calibri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>
    <w:nsid w:val="2E6E5FFA"/>
    <w:multiLevelType w:val="hybridMultilevel"/>
    <w:tmpl w:val="A3C4122A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14E6ECC"/>
    <w:multiLevelType w:val="hybridMultilevel"/>
    <w:tmpl w:val="C6E861B4"/>
    <w:lvl w:ilvl="0" w:tplc="EA320C06">
      <w:start w:val="1"/>
      <w:numFmt w:val="decimal"/>
      <w:lvlText w:val="%1."/>
      <w:lvlJc w:val="left"/>
      <w:pPr>
        <w:ind w:left="-698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>
    <w:nsid w:val="5F8C3DCD"/>
    <w:multiLevelType w:val="hybridMultilevel"/>
    <w:tmpl w:val="C492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404E71"/>
    <w:multiLevelType w:val="multilevel"/>
    <w:tmpl w:val="6310F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E603715"/>
    <w:multiLevelType w:val="hybridMultilevel"/>
    <w:tmpl w:val="D416E35A"/>
    <w:lvl w:ilvl="0" w:tplc="840C6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70C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E41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A6D1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1E79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802B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88D3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E2E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AE17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EBE3FB5"/>
    <w:multiLevelType w:val="hybridMultilevel"/>
    <w:tmpl w:val="5DB69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A36F8C"/>
    <w:multiLevelType w:val="hybridMultilevel"/>
    <w:tmpl w:val="4DE81D88"/>
    <w:lvl w:ilvl="0" w:tplc="73C4A8A4">
      <w:start w:val="1"/>
      <w:numFmt w:val="decimal"/>
      <w:lvlText w:val="%1."/>
      <w:lvlJc w:val="left"/>
      <w:pPr>
        <w:ind w:left="153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6">
    <w:nsid w:val="76BE3710"/>
    <w:multiLevelType w:val="hybridMultilevel"/>
    <w:tmpl w:val="38E4E67C"/>
    <w:lvl w:ilvl="0" w:tplc="A2308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9F53D5"/>
    <w:multiLevelType w:val="hybridMultilevel"/>
    <w:tmpl w:val="BB7A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4A508B"/>
    <w:multiLevelType w:val="hybridMultilevel"/>
    <w:tmpl w:val="707CA78E"/>
    <w:lvl w:ilvl="0" w:tplc="9474CFC8">
      <w:start w:val="1"/>
      <w:numFmt w:val="decimal"/>
      <w:lvlText w:val="%1."/>
      <w:lvlJc w:val="left"/>
      <w:pPr>
        <w:ind w:left="-556" w:hanging="360"/>
      </w:pPr>
      <w:rPr>
        <w:rFonts w:ascii="Calibri" w:hAnsi="Calibri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9">
    <w:nsid w:val="7A5C6715"/>
    <w:multiLevelType w:val="hybridMultilevel"/>
    <w:tmpl w:val="E7B22582"/>
    <w:lvl w:ilvl="0" w:tplc="4EF222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4666DC"/>
    <w:multiLevelType w:val="hybridMultilevel"/>
    <w:tmpl w:val="CAE65ACE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>
    <w:nsid w:val="7FCB6C37"/>
    <w:multiLevelType w:val="hybridMultilevel"/>
    <w:tmpl w:val="8562A3EA"/>
    <w:lvl w:ilvl="0" w:tplc="EA320C06">
      <w:start w:val="1"/>
      <w:numFmt w:val="decimal"/>
      <w:lvlText w:val="%1."/>
      <w:lvlJc w:val="left"/>
      <w:pPr>
        <w:ind w:left="11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7"/>
  </w:num>
  <w:num w:numId="5">
    <w:abstractNumId w:val="14"/>
  </w:num>
  <w:num w:numId="6">
    <w:abstractNumId w:val="12"/>
  </w:num>
  <w:num w:numId="7">
    <w:abstractNumId w:val="21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11"/>
  </w:num>
  <w:num w:numId="17">
    <w:abstractNumId w:val="15"/>
  </w:num>
  <w:num w:numId="18">
    <w:abstractNumId w:val="2"/>
  </w:num>
  <w:num w:numId="19">
    <w:abstractNumId w:val="1"/>
  </w:num>
  <w:num w:numId="20">
    <w:abstractNumId w:val="5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B2"/>
    <w:rsid w:val="00004EEB"/>
    <w:rsid w:val="000213DF"/>
    <w:rsid w:val="000304F9"/>
    <w:rsid w:val="0003285B"/>
    <w:rsid w:val="00036E22"/>
    <w:rsid w:val="00037BB8"/>
    <w:rsid w:val="00050351"/>
    <w:rsid w:val="00060EA6"/>
    <w:rsid w:val="00063AFC"/>
    <w:rsid w:val="00065BB9"/>
    <w:rsid w:val="00074BAB"/>
    <w:rsid w:val="000761BE"/>
    <w:rsid w:val="0008071F"/>
    <w:rsid w:val="00081D56"/>
    <w:rsid w:val="000865D4"/>
    <w:rsid w:val="00090A15"/>
    <w:rsid w:val="000A1290"/>
    <w:rsid w:val="000A4840"/>
    <w:rsid w:val="000A6E16"/>
    <w:rsid w:val="000B04E2"/>
    <w:rsid w:val="000B1130"/>
    <w:rsid w:val="000B4368"/>
    <w:rsid w:val="000B495A"/>
    <w:rsid w:val="000C0643"/>
    <w:rsid w:val="000C1D30"/>
    <w:rsid w:val="000C2DF4"/>
    <w:rsid w:val="000D24F6"/>
    <w:rsid w:val="000D6B42"/>
    <w:rsid w:val="000E2D11"/>
    <w:rsid w:val="000F1440"/>
    <w:rsid w:val="000F3044"/>
    <w:rsid w:val="000F59BA"/>
    <w:rsid w:val="000F5B7C"/>
    <w:rsid w:val="000F63C3"/>
    <w:rsid w:val="00104D29"/>
    <w:rsid w:val="00104E1D"/>
    <w:rsid w:val="0010651B"/>
    <w:rsid w:val="00113F81"/>
    <w:rsid w:val="00133372"/>
    <w:rsid w:val="001376CE"/>
    <w:rsid w:val="00143B7E"/>
    <w:rsid w:val="00144E44"/>
    <w:rsid w:val="00147E03"/>
    <w:rsid w:val="001507A1"/>
    <w:rsid w:val="00152040"/>
    <w:rsid w:val="0015533F"/>
    <w:rsid w:val="00165312"/>
    <w:rsid w:val="0016589D"/>
    <w:rsid w:val="00181519"/>
    <w:rsid w:val="0018686C"/>
    <w:rsid w:val="00186A12"/>
    <w:rsid w:val="00186C39"/>
    <w:rsid w:val="00196E39"/>
    <w:rsid w:val="001A39E3"/>
    <w:rsid w:val="001B2FCA"/>
    <w:rsid w:val="001B406E"/>
    <w:rsid w:val="001B4B25"/>
    <w:rsid w:val="001B4D3C"/>
    <w:rsid w:val="001C32F0"/>
    <w:rsid w:val="001E07DD"/>
    <w:rsid w:val="001E0D70"/>
    <w:rsid w:val="001E3BA1"/>
    <w:rsid w:val="001E49BC"/>
    <w:rsid w:val="0020011C"/>
    <w:rsid w:val="00205225"/>
    <w:rsid w:val="00206D6F"/>
    <w:rsid w:val="00230E56"/>
    <w:rsid w:val="00233EB7"/>
    <w:rsid w:val="00236BE4"/>
    <w:rsid w:val="0024042E"/>
    <w:rsid w:val="00244252"/>
    <w:rsid w:val="0025155C"/>
    <w:rsid w:val="00251C6B"/>
    <w:rsid w:val="00252BA2"/>
    <w:rsid w:val="0025410C"/>
    <w:rsid w:val="0026211C"/>
    <w:rsid w:val="00262963"/>
    <w:rsid w:val="002652CC"/>
    <w:rsid w:val="00272B70"/>
    <w:rsid w:val="00274F46"/>
    <w:rsid w:val="0029141D"/>
    <w:rsid w:val="00295CB7"/>
    <w:rsid w:val="002A36A6"/>
    <w:rsid w:val="002A3DBE"/>
    <w:rsid w:val="002B72A8"/>
    <w:rsid w:val="002C258C"/>
    <w:rsid w:val="002C325B"/>
    <w:rsid w:val="002C65D7"/>
    <w:rsid w:val="002C6686"/>
    <w:rsid w:val="002D1140"/>
    <w:rsid w:val="00300363"/>
    <w:rsid w:val="003142BD"/>
    <w:rsid w:val="00320B0E"/>
    <w:rsid w:val="00335D84"/>
    <w:rsid w:val="00335DC3"/>
    <w:rsid w:val="00344D1E"/>
    <w:rsid w:val="00347C7B"/>
    <w:rsid w:val="0035433E"/>
    <w:rsid w:val="00355A0F"/>
    <w:rsid w:val="003661F6"/>
    <w:rsid w:val="00367E01"/>
    <w:rsid w:val="003767AD"/>
    <w:rsid w:val="00382827"/>
    <w:rsid w:val="003A04A6"/>
    <w:rsid w:val="003B4CA5"/>
    <w:rsid w:val="003C51B5"/>
    <w:rsid w:val="003D1C74"/>
    <w:rsid w:val="003D79BA"/>
    <w:rsid w:val="003E50ED"/>
    <w:rsid w:val="003E5C8D"/>
    <w:rsid w:val="003F7E35"/>
    <w:rsid w:val="00401938"/>
    <w:rsid w:val="0040230D"/>
    <w:rsid w:val="004040D7"/>
    <w:rsid w:val="004077D3"/>
    <w:rsid w:val="00415FFF"/>
    <w:rsid w:val="0042242D"/>
    <w:rsid w:val="004279B1"/>
    <w:rsid w:val="004325AB"/>
    <w:rsid w:val="004326BD"/>
    <w:rsid w:val="004347EC"/>
    <w:rsid w:val="004501B7"/>
    <w:rsid w:val="00451D18"/>
    <w:rsid w:val="00472AAE"/>
    <w:rsid w:val="00477049"/>
    <w:rsid w:val="004821E1"/>
    <w:rsid w:val="004848FF"/>
    <w:rsid w:val="00484942"/>
    <w:rsid w:val="00484DA1"/>
    <w:rsid w:val="004929D4"/>
    <w:rsid w:val="00497031"/>
    <w:rsid w:val="004A59E5"/>
    <w:rsid w:val="004A66DC"/>
    <w:rsid w:val="004A677B"/>
    <w:rsid w:val="004B0505"/>
    <w:rsid w:val="004E2224"/>
    <w:rsid w:val="004E560F"/>
    <w:rsid w:val="004E6919"/>
    <w:rsid w:val="004E7C4F"/>
    <w:rsid w:val="004F1257"/>
    <w:rsid w:val="004F22C9"/>
    <w:rsid w:val="004F49C8"/>
    <w:rsid w:val="004F690B"/>
    <w:rsid w:val="00535E14"/>
    <w:rsid w:val="00536A9B"/>
    <w:rsid w:val="005526A8"/>
    <w:rsid w:val="00554051"/>
    <w:rsid w:val="005620F5"/>
    <w:rsid w:val="005676BE"/>
    <w:rsid w:val="005716FF"/>
    <w:rsid w:val="00573777"/>
    <w:rsid w:val="00590972"/>
    <w:rsid w:val="00591BAE"/>
    <w:rsid w:val="005A32FD"/>
    <w:rsid w:val="005A4079"/>
    <w:rsid w:val="005A518F"/>
    <w:rsid w:val="005A5A01"/>
    <w:rsid w:val="005B20D7"/>
    <w:rsid w:val="005B720E"/>
    <w:rsid w:val="005C051D"/>
    <w:rsid w:val="005D3D03"/>
    <w:rsid w:val="005D7CD0"/>
    <w:rsid w:val="005E08B6"/>
    <w:rsid w:val="005E2E89"/>
    <w:rsid w:val="005F04C5"/>
    <w:rsid w:val="006007E4"/>
    <w:rsid w:val="00601C77"/>
    <w:rsid w:val="00604852"/>
    <w:rsid w:val="006167C0"/>
    <w:rsid w:val="00624E74"/>
    <w:rsid w:val="00625F4F"/>
    <w:rsid w:val="006273AD"/>
    <w:rsid w:val="006418B5"/>
    <w:rsid w:val="006431C7"/>
    <w:rsid w:val="00654948"/>
    <w:rsid w:val="0065726D"/>
    <w:rsid w:val="00663854"/>
    <w:rsid w:val="006669E5"/>
    <w:rsid w:val="006762F0"/>
    <w:rsid w:val="00676F84"/>
    <w:rsid w:val="00687E3A"/>
    <w:rsid w:val="00696C05"/>
    <w:rsid w:val="006D0B13"/>
    <w:rsid w:val="006D6E57"/>
    <w:rsid w:val="006E4428"/>
    <w:rsid w:val="00706C92"/>
    <w:rsid w:val="00706FC8"/>
    <w:rsid w:val="00707A72"/>
    <w:rsid w:val="00713C1F"/>
    <w:rsid w:val="007308B2"/>
    <w:rsid w:val="0075308A"/>
    <w:rsid w:val="00760068"/>
    <w:rsid w:val="007658D2"/>
    <w:rsid w:val="007731DE"/>
    <w:rsid w:val="00777728"/>
    <w:rsid w:val="007807C9"/>
    <w:rsid w:val="007853FA"/>
    <w:rsid w:val="00795AA5"/>
    <w:rsid w:val="007A6793"/>
    <w:rsid w:val="007A67B2"/>
    <w:rsid w:val="007A6A11"/>
    <w:rsid w:val="007A71D6"/>
    <w:rsid w:val="007A7EAC"/>
    <w:rsid w:val="007B1120"/>
    <w:rsid w:val="007B3340"/>
    <w:rsid w:val="007C05FD"/>
    <w:rsid w:val="007D05CC"/>
    <w:rsid w:val="007E2A29"/>
    <w:rsid w:val="007E2BA2"/>
    <w:rsid w:val="007E2D0E"/>
    <w:rsid w:val="007E3B0B"/>
    <w:rsid w:val="007E5ABB"/>
    <w:rsid w:val="007F3F14"/>
    <w:rsid w:val="00806FB9"/>
    <w:rsid w:val="00812CF1"/>
    <w:rsid w:val="00815536"/>
    <w:rsid w:val="00821B0F"/>
    <w:rsid w:val="0082272B"/>
    <w:rsid w:val="00827459"/>
    <w:rsid w:val="008320F1"/>
    <w:rsid w:val="00840FB6"/>
    <w:rsid w:val="00841342"/>
    <w:rsid w:val="008436D5"/>
    <w:rsid w:val="008463B8"/>
    <w:rsid w:val="0085048F"/>
    <w:rsid w:val="00853A13"/>
    <w:rsid w:val="0085436E"/>
    <w:rsid w:val="0085542E"/>
    <w:rsid w:val="0086061C"/>
    <w:rsid w:val="00862982"/>
    <w:rsid w:val="00863BF1"/>
    <w:rsid w:val="0087156D"/>
    <w:rsid w:val="008735DF"/>
    <w:rsid w:val="008A1425"/>
    <w:rsid w:val="008B752D"/>
    <w:rsid w:val="008E0C64"/>
    <w:rsid w:val="008E3374"/>
    <w:rsid w:val="008F56DC"/>
    <w:rsid w:val="008F5B72"/>
    <w:rsid w:val="008F6EF2"/>
    <w:rsid w:val="00900520"/>
    <w:rsid w:val="00900545"/>
    <w:rsid w:val="00902CC2"/>
    <w:rsid w:val="009054E4"/>
    <w:rsid w:val="00946FE3"/>
    <w:rsid w:val="00950B30"/>
    <w:rsid w:val="0095185D"/>
    <w:rsid w:val="00954FF9"/>
    <w:rsid w:val="0096440D"/>
    <w:rsid w:val="00967734"/>
    <w:rsid w:val="00972FDA"/>
    <w:rsid w:val="009760E9"/>
    <w:rsid w:val="009806EC"/>
    <w:rsid w:val="00985EF8"/>
    <w:rsid w:val="009863FE"/>
    <w:rsid w:val="00986696"/>
    <w:rsid w:val="00987A53"/>
    <w:rsid w:val="00990855"/>
    <w:rsid w:val="00994ACE"/>
    <w:rsid w:val="009A18B6"/>
    <w:rsid w:val="009A3DA1"/>
    <w:rsid w:val="009A609C"/>
    <w:rsid w:val="009B1F1E"/>
    <w:rsid w:val="009B3B53"/>
    <w:rsid w:val="009B3BC3"/>
    <w:rsid w:val="009C1B3B"/>
    <w:rsid w:val="009C4056"/>
    <w:rsid w:val="009C4943"/>
    <w:rsid w:val="009D22D5"/>
    <w:rsid w:val="009D2985"/>
    <w:rsid w:val="009F0691"/>
    <w:rsid w:val="009F737F"/>
    <w:rsid w:val="00A0288D"/>
    <w:rsid w:val="00A04C43"/>
    <w:rsid w:val="00A0527A"/>
    <w:rsid w:val="00A05D9A"/>
    <w:rsid w:val="00A07B98"/>
    <w:rsid w:val="00A109D4"/>
    <w:rsid w:val="00A12BB4"/>
    <w:rsid w:val="00A178CF"/>
    <w:rsid w:val="00A20E23"/>
    <w:rsid w:val="00A222A9"/>
    <w:rsid w:val="00A25B20"/>
    <w:rsid w:val="00A27571"/>
    <w:rsid w:val="00A3297E"/>
    <w:rsid w:val="00A40EEC"/>
    <w:rsid w:val="00A40FEC"/>
    <w:rsid w:val="00A47882"/>
    <w:rsid w:val="00A501A7"/>
    <w:rsid w:val="00A609E4"/>
    <w:rsid w:val="00A67201"/>
    <w:rsid w:val="00A75B89"/>
    <w:rsid w:val="00A90785"/>
    <w:rsid w:val="00A91460"/>
    <w:rsid w:val="00A91AD4"/>
    <w:rsid w:val="00A92626"/>
    <w:rsid w:val="00AA13B5"/>
    <w:rsid w:val="00AA3D35"/>
    <w:rsid w:val="00AA5A4B"/>
    <w:rsid w:val="00AB2472"/>
    <w:rsid w:val="00AB4938"/>
    <w:rsid w:val="00AB6B95"/>
    <w:rsid w:val="00AC171B"/>
    <w:rsid w:val="00AD07F6"/>
    <w:rsid w:val="00AE0AC3"/>
    <w:rsid w:val="00AE5887"/>
    <w:rsid w:val="00AF18DA"/>
    <w:rsid w:val="00AF1F9F"/>
    <w:rsid w:val="00AF4507"/>
    <w:rsid w:val="00B002D8"/>
    <w:rsid w:val="00B01D76"/>
    <w:rsid w:val="00B065FB"/>
    <w:rsid w:val="00B11E8E"/>
    <w:rsid w:val="00B12BBF"/>
    <w:rsid w:val="00B2147A"/>
    <w:rsid w:val="00B253C9"/>
    <w:rsid w:val="00B311FE"/>
    <w:rsid w:val="00B40014"/>
    <w:rsid w:val="00B4035E"/>
    <w:rsid w:val="00B405AF"/>
    <w:rsid w:val="00B413E0"/>
    <w:rsid w:val="00B4357A"/>
    <w:rsid w:val="00B45377"/>
    <w:rsid w:val="00B52D54"/>
    <w:rsid w:val="00B60CB4"/>
    <w:rsid w:val="00B757D9"/>
    <w:rsid w:val="00B7597E"/>
    <w:rsid w:val="00B81076"/>
    <w:rsid w:val="00B812EB"/>
    <w:rsid w:val="00B84C2A"/>
    <w:rsid w:val="00B90E3E"/>
    <w:rsid w:val="00BA6343"/>
    <w:rsid w:val="00BB03D2"/>
    <w:rsid w:val="00BB1985"/>
    <w:rsid w:val="00BB56EE"/>
    <w:rsid w:val="00BC600D"/>
    <w:rsid w:val="00BD116E"/>
    <w:rsid w:val="00BD7E7A"/>
    <w:rsid w:val="00BE1FDE"/>
    <w:rsid w:val="00BF1B7A"/>
    <w:rsid w:val="00BF2FB0"/>
    <w:rsid w:val="00BF5D73"/>
    <w:rsid w:val="00C047EF"/>
    <w:rsid w:val="00C10DBB"/>
    <w:rsid w:val="00C20C16"/>
    <w:rsid w:val="00C21FA4"/>
    <w:rsid w:val="00C432B8"/>
    <w:rsid w:val="00C54F67"/>
    <w:rsid w:val="00C609F6"/>
    <w:rsid w:val="00C81075"/>
    <w:rsid w:val="00C836AA"/>
    <w:rsid w:val="00CA3249"/>
    <w:rsid w:val="00CA5092"/>
    <w:rsid w:val="00CB3671"/>
    <w:rsid w:val="00CB40E9"/>
    <w:rsid w:val="00CD0ED0"/>
    <w:rsid w:val="00CD4FD7"/>
    <w:rsid w:val="00CE0649"/>
    <w:rsid w:val="00CE3F55"/>
    <w:rsid w:val="00D076D2"/>
    <w:rsid w:val="00D15175"/>
    <w:rsid w:val="00D2272E"/>
    <w:rsid w:val="00D32BB1"/>
    <w:rsid w:val="00D34B36"/>
    <w:rsid w:val="00D377A3"/>
    <w:rsid w:val="00D41E84"/>
    <w:rsid w:val="00D46033"/>
    <w:rsid w:val="00D51C01"/>
    <w:rsid w:val="00D57657"/>
    <w:rsid w:val="00D60D1D"/>
    <w:rsid w:val="00D630C3"/>
    <w:rsid w:val="00D6782F"/>
    <w:rsid w:val="00D70B0A"/>
    <w:rsid w:val="00D74BCA"/>
    <w:rsid w:val="00D74F0A"/>
    <w:rsid w:val="00D77FFB"/>
    <w:rsid w:val="00D851E2"/>
    <w:rsid w:val="00D960FE"/>
    <w:rsid w:val="00DA14E0"/>
    <w:rsid w:val="00DA1AE3"/>
    <w:rsid w:val="00DB09A7"/>
    <w:rsid w:val="00DB5B94"/>
    <w:rsid w:val="00DB60C9"/>
    <w:rsid w:val="00DD5A8E"/>
    <w:rsid w:val="00DD6DD0"/>
    <w:rsid w:val="00DE145F"/>
    <w:rsid w:val="00DE62FB"/>
    <w:rsid w:val="00DE776F"/>
    <w:rsid w:val="00DF3445"/>
    <w:rsid w:val="00DF5A4C"/>
    <w:rsid w:val="00E10560"/>
    <w:rsid w:val="00E20303"/>
    <w:rsid w:val="00E23D5A"/>
    <w:rsid w:val="00E309BF"/>
    <w:rsid w:val="00E35630"/>
    <w:rsid w:val="00E53F45"/>
    <w:rsid w:val="00E54005"/>
    <w:rsid w:val="00E65985"/>
    <w:rsid w:val="00E759F9"/>
    <w:rsid w:val="00E929C5"/>
    <w:rsid w:val="00E9479B"/>
    <w:rsid w:val="00EA0CB4"/>
    <w:rsid w:val="00EA1410"/>
    <w:rsid w:val="00EA3859"/>
    <w:rsid w:val="00EA4E0D"/>
    <w:rsid w:val="00EA55C0"/>
    <w:rsid w:val="00EA573B"/>
    <w:rsid w:val="00EA64DA"/>
    <w:rsid w:val="00EA6B9F"/>
    <w:rsid w:val="00EB106F"/>
    <w:rsid w:val="00EB2F4A"/>
    <w:rsid w:val="00EC4E2D"/>
    <w:rsid w:val="00ED0D89"/>
    <w:rsid w:val="00EF27DB"/>
    <w:rsid w:val="00F001A2"/>
    <w:rsid w:val="00F01448"/>
    <w:rsid w:val="00F05D05"/>
    <w:rsid w:val="00F063D6"/>
    <w:rsid w:val="00F11E01"/>
    <w:rsid w:val="00F17C20"/>
    <w:rsid w:val="00F20E23"/>
    <w:rsid w:val="00F211EA"/>
    <w:rsid w:val="00F262AF"/>
    <w:rsid w:val="00F464FD"/>
    <w:rsid w:val="00F46A74"/>
    <w:rsid w:val="00F46D92"/>
    <w:rsid w:val="00F51EC2"/>
    <w:rsid w:val="00F67898"/>
    <w:rsid w:val="00F67F18"/>
    <w:rsid w:val="00F7283C"/>
    <w:rsid w:val="00F72D48"/>
    <w:rsid w:val="00F734F7"/>
    <w:rsid w:val="00F74AAE"/>
    <w:rsid w:val="00F80931"/>
    <w:rsid w:val="00F81F29"/>
    <w:rsid w:val="00FA15AB"/>
    <w:rsid w:val="00FA451A"/>
    <w:rsid w:val="00FB6D8E"/>
    <w:rsid w:val="00FB6DE9"/>
    <w:rsid w:val="00FC250E"/>
    <w:rsid w:val="00FC4397"/>
    <w:rsid w:val="00FC66CA"/>
    <w:rsid w:val="00FD1E72"/>
    <w:rsid w:val="00FD3891"/>
    <w:rsid w:val="00FD476B"/>
    <w:rsid w:val="00FD4DDA"/>
    <w:rsid w:val="00FD6069"/>
    <w:rsid w:val="00FF304D"/>
    <w:rsid w:val="00FF4B6A"/>
    <w:rsid w:val="00FF5B04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CBD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7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A3DA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5533F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3DA1"/>
    <w:rPr>
      <w:rFonts w:ascii="Times" w:hAnsi="Times"/>
      <w:b/>
      <w:kern w:val="36"/>
      <w:sz w:val="48"/>
      <w:lang w:val="x-none" w:eastAsia="ru-RU"/>
    </w:rPr>
  </w:style>
  <w:style w:type="paragraph" w:customStyle="1" w:styleId="21">
    <w:name w:val="Средняя сетка 21"/>
    <w:rsid w:val="00C20C16"/>
    <w:rPr>
      <w:rFonts w:eastAsia="MS Mincho"/>
      <w:sz w:val="22"/>
      <w:szCs w:val="22"/>
    </w:rPr>
  </w:style>
  <w:style w:type="character" w:styleId="a3">
    <w:name w:val="Hyperlink"/>
    <w:rsid w:val="00C20C16"/>
    <w:rPr>
      <w:color w:val="0000FF"/>
      <w:u w:val="single"/>
    </w:rPr>
  </w:style>
  <w:style w:type="character" w:customStyle="1" w:styleId="apple-converted-space">
    <w:name w:val="apple-converted-space"/>
    <w:rsid w:val="00C20C16"/>
    <w:rPr>
      <w:rFonts w:cs="Times New Roman"/>
    </w:rPr>
  </w:style>
  <w:style w:type="paragraph" w:styleId="a4">
    <w:name w:val="Normal (Web)"/>
    <w:basedOn w:val="a"/>
    <w:uiPriority w:val="99"/>
    <w:rsid w:val="00C20C1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qFormat/>
    <w:rsid w:val="00C20C16"/>
    <w:rPr>
      <w:b/>
    </w:rPr>
  </w:style>
  <w:style w:type="paragraph" w:styleId="a6">
    <w:name w:val="Balloon Text"/>
    <w:basedOn w:val="a"/>
    <w:link w:val="a7"/>
    <w:semiHidden/>
    <w:rsid w:val="00C20C16"/>
    <w:pPr>
      <w:spacing w:after="0" w:line="240" w:lineRule="auto"/>
    </w:pPr>
    <w:rPr>
      <w:rFonts w:ascii="Lucida Grande CY" w:hAnsi="Lucida Grande CY"/>
      <w:sz w:val="18"/>
      <w:szCs w:val="18"/>
      <w:lang w:eastAsia="ru-RU"/>
    </w:rPr>
  </w:style>
  <w:style w:type="character" w:customStyle="1" w:styleId="a7">
    <w:name w:val="Текст выноски Знак"/>
    <w:link w:val="a6"/>
    <w:semiHidden/>
    <w:locked/>
    <w:rsid w:val="00C20C16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rsid w:val="00AB4938"/>
    <w:pPr>
      <w:spacing w:after="0" w:line="240" w:lineRule="auto"/>
      <w:ind w:left="720"/>
    </w:pPr>
    <w:rPr>
      <w:rFonts w:ascii="Times" w:hAnsi="Times"/>
      <w:sz w:val="20"/>
      <w:szCs w:val="20"/>
      <w:lang w:eastAsia="ru-RU"/>
    </w:rPr>
  </w:style>
  <w:style w:type="character" w:customStyle="1" w:styleId="il">
    <w:name w:val="il"/>
    <w:rsid w:val="00F063D6"/>
    <w:rPr>
      <w:rFonts w:cs="Times New Roman"/>
    </w:rPr>
  </w:style>
  <w:style w:type="character" w:styleId="a8">
    <w:name w:val="annotation reference"/>
    <w:semiHidden/>
    <w:rsid w:val="00654948"/>
    <w:rPr>
      <w:sz w:val="16"/>
    </w:rPr>
  </w:style>
  <w:style w:type="paragraph" w:styleId="a9">
    <w:name w:val="annotation text"/>
    <w:basedOn w:val="a"/>
    <w:link w:val="aa"/>
    <w:semiHidden/>
    <w:rsid w:val="00654948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комментария Знак"/>
    <w:link w:val="a9"/>
    <w:semiHidden/>
    <w:locked/>
    <w:rsid w:val="00654948"/>
    <w:rPr>
      <w:sz w:val="20"/>
    </w:rPr>
  </w:style>
  <w:style w:type="paragraph" w:styleId="ab">
    <w:name w:val="annotation subject"/>
    <w:basedOn w:val="a9"/>
    <w:next w:val="a9"/>
    <w:link w:val="ac"/>
    <w:semiHidden/>
    <w:rsid w:val="00654948"/>
    <w:rPr>
      <w:b/>
      <w:bCs/>
    </w:rPr>
  </w:style>
  <w:style w:type="character" w:customStyle="1" w:styleId="ac">
    <w:name w:val="Тема примечания Знак"/>
    <w:link w:val="ab"/>
    <w:semiHidden/>
    <w:locked/>
    <w:rsid w:val="00654948"/>
    <w:rPr>
      <w:b/>
      <w:sz w:val="20"/>
    </w:rPr>
  </w:style>
  <w:style w:type="character" w:styleId="ad">
    <w:name w:val="FollowedHyperlink"/>
    <w:semiHidden/>
    <w:rsid w:val="00654948"/>
    <w:rPr>
      <w:color w:val="800080"/>
      <w:u w:val="single"/>
    </w:rPr>
  </w:style>
  <w:style w:type="paragraph" w:styleId="ae">
    <w:name w:val="footnote text"/>
    <w:basedOn w:val="a"/>
    <w:link w:val="af"/>
    <w:semiHidden/>
    <w:rsid w:val="00272B70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link w:val="ae"/>
    <w:locked/>
    <w:rsid w:val="00272B70"/>
    <w:rPr>
      <w:sz w:val="24"/>
      <w:lang w:val="x-none" w:eastAsia="en-US"/>
    </w:rPr>
  </w:style>
  <w:style w:type="character" w:styleId="af0">
    <w:name w:val="footnote reference"/>
    <w:semiHidden/>
    <w:rsid w:val="00272B70"/>
    <w:rPr>
      <w:vertAlign w:val="superscript"/>
    </w:rPr>
  </w:style>
  <w:style w:type="character" w:customStyle="1" w:styleId="20">
    <w:name w:val="Заголовок 2 Знак"/>
    <w:link w:val="2"/>
    <w:locked/>
    <w:rsid w:val="0015533F"/>
    <w:rPr>
      <w:rFonts w:ascii="Calibri" w:eastAsia="MS Gothic" w:hAnsi="Calibri"/>
      <w:b/>
      <w:color w:val="4F81BD"/>
      <w:sz w:val="26"/>
      <w:lang w:val="x-none" w:eastAsia="en-US"/>
    </w:rPr>
  </w:style>
  <w:style w:type="paragraph" w:customStyle="1" w:styleId="11">
    <w:name w:val="Абзац списка1"/>
    <w:basedOn w:val="a"/>
    <w:rsid w:val="00A25B20"/>
    <w:pPr>
      <w:spacing w:before="100" w:beforeAutospacing="1" w:after="100" w:afterAutospacing="1"/>
      <w:ind w:left="720"/>
    </w:pPr>
    <w:rPr>
      <w:rFonts w:ascii="Times New Roman" w:hAnsi="Times New Roman"/>
      <w:sz w:val="24"/>
    </w:rPr>
  </w:style>
  <w:style w:type="paragraph" w:customStyle="1" w:styleId="af1">
    <w:name w:val="?ерхний колонтитул"/>
    <w:basedOn w:val="a"/>
    <w:rsid w:val="005A4079"/>
    <w:pPr>
      <w:widowControl w:val="0"/>
      <w:tabs>
        <w:tab w:val="center" w:pos="4151"/>
        <w:tab w:val="center" w:pos="8306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0D24F6"/>
    <w:rPr>
      <w:rFonts w:ascii="Cambria" w:eastAsia="Times New Roman" w:hAnsi="Cambria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0D24F6"/>
    <w:rPr>
      <w:rFonts w:ascii="Cambria" w:eastAsia="Times New Roman" w:hAnsi="Cambria" w:cs="Times New Roman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D7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7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A3DA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5533F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3DA1"/>
    <w:rPr>
      <w:rFonts w:ascii="Times" w:hAnsi="Times"/>
      <w:b/>
      <w:kern w:val="36"/>
      <w:sz w:val="48"/>
      <w:lang w:val="x-none" w:eastAsia="ru-RU"/>
    </w:rPr>
  </w:style>
  <w:style w:type="paragraph" w:customStyle="1" w:styleId="21">
    <w:name w:val="Средняя сетка 21"/>
    <w:rsid w:val="00C20C16"/>
    <w:rPr>
      <w:rFonts w:eastAsia="MS Mincho"/>
      <w:sz w:val="22"/>
      <w:szCs w:val="22"/>
    </w:rPr>
  </w:style>
  <w:style w:type="character" w:styleId="a3">
    <w:name w:val="Hyperlink"/>
    <w:rsid w:val="00C20C16"/>
    <w:rPr>
      <w:color w:val="0000FF"/>
      <w:u w:val="single"/>
    </w:rPr>
  </w:style>
  <w:style w:type="character" w:customStyle="1" w:styleId="apple-converted-space">
    <w:name w:val="apple-converted-space"/>
    <w:rsid w:val="00C20C16"/>
    <w:rPr>
      <w:rFonts w:cs="Times New Roman"/>
    </w:rPr>
  </w:style>
  <w:style w:type="paragraph" w:styleId="a4">
    <w:name w:val="Normal (Web)"/>
    <w:basedOn w:val="a"/>
    <w:uiPriority w:val="99"/>
    <w:rsid w:val="00C20C1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qFormat/>
    <w:rsid w:val="00C20C16"/>
    <w:rPr>
      <w:b/>
    </w:rPr>
  </w:style>
  <w:style w:type="paragraph" w:styleId="a6">
    <w:name w:val="Balloon Text"/>
    <w:basedOn w:val="a"/>
    <w:link w:val="a7"/>
    <w:semiHidden/>
    <w:rsid w:val="00C20C16"/>
    <w:pPr>
      <w:spacing w:after="0" w:line="240" w:lineRule="auto"/>
    </w:pPr>
    <w:rPr>
      <w:rFonts w:ascii="Lucida Grande CY" w:hAnsi="Lucida Grande CY"/>
      <w:sz w:val="18"/>
      <w:szCs w:val="18"/>
      <w:lang w:eastAsia="ru-RU"/>
    </w:rPr>
  </w:style>
  <w:style w:type="character" w:customStyle="1" w:styleId="a7">
    <w:name w:val="Текст выноски Знак"/>
    <w:link w:val="a6"/>
    <w:semiHidden/>
    <w:locked/>
    <w:rsid w:val="00C20C16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rsid w:val="00AB4938"/>
    <w:pPr>
      <w:spacing w:after="0" w:line="240" w:lineRule="auto"/>
      <w:ind w:left="720"/>
    </w:pPr>
    <w:rPr>
      <w:rFonts w:ascii="Times" w:hAnsi="Times"/>
      <w:sz w:val="20"/>
      <w:szCs w:val="20"/>
      <w:lang w:eastAsia="ru-RU"/>
    </w:rPr>
  </w:style>
  <w:style w:type="character" w:customStyle="1" w:styleId="il">
    <w:name w:val="il"/>
    <w:rsid w:val="00F063D6"/>
    <w:rPr>
      <w:rFonts w:cs="Times New Roman"/>
    </w:rPr>
  </w:style>
  <w:style w:type="character" w:styleId="a8">
    <w:name w:val="annotation reference"/>
    <w:semiHidden/>
    <w:rsid w:val="00654948"/>
    <w:rPr>
      <w:sz w:val="16"/>
    </w:rPr>
  </w:style>
  <w:style w:type="paragraph" w:styleId="a9">
    <w:name w:val="annotation text"/>
    <w:basedOn w:val="a"/>
    <w:link w:val="aa"/>
    <w:semiHidden/>
    <w:rsid w:val="00654948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комментария Знак"/>
    <w:link w:val="a9"/>
    <w:semiHidden/>
    <w:locked/>
    <w:rsid w:val="00654948"/>
    <w:rPr>
      <w:sz w:val="20"/>
    </w:rPr>
  </w:style>
  <w:style w:type="paragraph" w:styleId="ab">
    <w:name w:val="annotation subject"/>
    <w:basedOn w:val="a9"/>
    <w:next w:val="a9"/>
    <w:link w:val="ac"/>
    <w:semiHidden/>
    <w:rsid w:val="00654948"/>
    <w:rPr>
      <w:b/>
      <w:bCs/>
    </w:rPr>
  </w:style>
  <w:style w:type="character" w:customStyle="1" w:styleId="ac">
    <w:name w:val="Тема примечания Знак"/>
    <w:link w:val="ab"/>
    <w:semiHidden/>
    <w:locked/>
    <w:rsid w:val="00654948"/>
    <w:rPr>
      <w:b/>
      <w:sz w:val="20"/>
    </w:rPr>
  </w:style>
  <w:style w:type="character" w:styleId="ad">
    <w:name w:val="FollowedHyperlink"/>
    <w:semiHidden/>
    <w:rsid w:val="00654948"/>
    <w:rPr>
      <w:color w:val="800080"/>
      <w:u w:val="single"/>
    </w:rPr>
  </w:style>
  <w:style w:type="paragraph" w:styleId="ae">
    <w:name w:val="footnote text"/>
    <w:basedOn w:val="a"/>
    <w:link w:val="af"/>
    <w:semiHidden/>
    <w:rsid w:val="00272B70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link w:val="ae"/>
    <w:locked/>
    <w:rsid w:val="00272B70"/>
    <w:rPr>
      <w:sz w:val="24"/>
      <w:lang w:val="x-none" w:eastAsia="en-US"/>
    </w:rPr>
  </w:style>
  <w:style w:type="character" w:styleId="af0">
    <w:name w:val="footnote reference"/>
    <w:semiHidden/>
    <w:rsid w:val="00272B70"/>
    <w:rPr>
      <w:vertAlign w:val="superscript"/>
    </w:rPr>
  </w:style>
  <w:style w:type="character" w:customStyle="1" w:styleId="20">
    <w:name w:val="Заголовок 2 Знак"/>
    <w:link w:val="2"/>
    <w:locked/>
    <w:rsid w:val="0015533F"/>
    <w:rPr>
      <w:rFonts w:ascii="Calibri" w:eastAsia="MS Gothic" w:hAnsi="Calibri"/>
      <w:b/>
      <w:color w:val="4F81BD"/>
      <w:sz w:val="26"/>
      <w:lang w:val="x-none" w:eastAsia="en-US"/>
    </w:rPr>
  </w:style>
  <w:style w:type="paragraph" w:customStyle="1" w:styleId="11">
    <w:name w:val="Абзац списка1"/>
    <w:basedOn w:val="a"/>
    <w:rsid w:val="00A25B20"/>
    <w:pPr>
      <w:spacing w:before="100" w:beforeAutospacing="1" w:after="100" w:afterAutospacing="1"/>
      <w:ind w:left="720"/>
    </w:pPr>
    <w:rPr>
      <w:rFonts w:ascii="Times New Roman" w:hAnsi="Times New Roman"/>
      <w:sz w:val="24"/>
    </w:rPr>
  </w:style>
  <w:style w:type="paragraph" w:customStyle="1" w:styleId="af1">
    <w:name w:val="?ерхний колонтитул"/>
    <w:basedOn w:val="a"/>
    <w:rsid w:val="005A4079"/>
    <w:pPr>
      <w:widowControl w:val="0"/>
      <w:tabs>
        <w:tab w:val="center" w:pos="4151"/>
        <w:tab w:val="center" w:pos="8306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0D24F6"/>
    <w:rPr>
      <w:rFonts w:ascii="Cambria" w:eastAsia="Times New Roman" w:hAnsi="Cambria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0D24F6"/>
    <w:rPr>
      <w:rFonts w:ascii="Cambria" w:eastAsia="Times New Roman" w:hAnsi="Cambria" w:cs="Times New Roman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D7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file:///D:\&#1040;&#1052;&#1050;\&#1058;&#1080;&#1084;&#1095;&#1077;&#1085;&#1082;&#1086;\app\P_C_040_mosaic-application%20%25D0%2591%25D0%25BE%25D0%25BB%25D0%25BE%25D0%25B3%25D0%25BE%25D0%25B5.doc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3355</Words>
  <Characters>19130</Characters>
  <Application>Microsoft Macintosh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22441</CharactersWithSpaces>
  <SharedDoc>false</SharedDoc>
  <HLinks>
    <vt:vector size="60" baseType="variant">
      <vt:variant>
        <vt:i4>2949225</vt:i4>
      </vt:variant>
      <vt:variant>
        <vt:i4>27</vt:i4>
      </vt:variant>
      <vt:variant>
        <vt:i4>0</vt:i4>
      </vt:variant>
      <vt:variant>
        <vt:i4>5</vt:i4>
      </vt:variant>
      <vt:variant>
        <vt:lpwstr>http://vk.com/kulturmosaic</vt:lpwstr>
      </vt:variant>
      <vt:variant>
        <vt:lpwstr/>
      </vt:variant>
      <vt:variant>
        <vt:i4>5439579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http://www.facebook.com/kulturmosaic</vt:lpwstr>
      </vt:variant>
      <vt:variant>
        <vt:lpwstr/>
      </vt:variant>
      <vt:variant>
        <vt:i4>6291557</vt:i4>
      </vt:variant>
      <vt:variant>
        <vt:i4>21</vt:i4>
      </vt:variant>
      <vt:variant>
        <vt:i4>0</vt:i4>
      </vt:variant>
      <vt:variant>
        <vt:i4>5</vt:i4>
      </vt:variant>
      <vt:variant>
        <vt:lpwstr>http://www.amcult.ru/index.php/ru/projects/cultural-mosaic.html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http://www.timchenkofoundation.org/activities/initiatives/mosaic</vt:lpwstr>
      </vt:variant>
      <vt:variant>
        <vt:lpwstr/>
      </vt:variant>
      <vt:variant>
        <vt:i4>1966158</vt:i4>
      </vt:variant>
      <vt:variant>
        <vt:i4>15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http://www.timchenkofoundation.org/</vt:lpwstr>
      </vt:variant>
      <vt:variant>
        <vt:lpwstr/>
      </vt:variant>
      <vt:variant>
        <vt:i4>4260987</vt:i4>
      </vt:variant>
      <vt:variant>
        <vt:i4>6</vt:i4>
      </vt:variant>
      <vt:variant>
        <vt:i4>0</vt:i4>
      </vt:variant>
      <vt:variant>
        <vt:i4>5</vt:i4>
      </vt:variant>
      <vt:variant>
        <vt:lpwstr>D:\АМК\Тимченко\app\T_C_003 forma_zayavki %D0%B7%D0%B0%D0%BF%D0%BE%D0%BB%D0%BD%D0%B5%D0%BD%D0%BD%D0%B0%D1%8F - %D0%BF%D1%80%D0%B0%D0%B2%D0%BA%D0%B0 %D0%B1%D0%B5%D0%B7 %D0%BF%D1%80%D0%B8%D0%BB..doc</vt:lpwstr>
      </vt:variant>
      <vt:variant>
        <vt:lpwstr/>
      </vt:variant>
      <vt:variant>
        <vt:i4>722017</vt:i4>
      </vt:variant>
      <vt:variant>
        <vt:i4>3</vt:i4>
      </vt:variant>
      <vt:variant>
        <vt:i4>0</vt:i4>
      </vt:variant>
      <vt:variant>
        <vt:i4>5</vt:i4>
      </vt:variant>
      <vt:variant>
        <vt:lpwstr>D:\АМК\Тимченко\app\T_C_072_%D0%BF%D1%80%D0%BE%D0%B5%D0%BA%D1%82.docx</vt:lpwstr>
      </vt:variant>
      <vt:variant>
        <vt:lpwstr/>
      </vt:variant>
      <vt:variant>
        <vt:i4>3933262</vt:i4>
      </vt:variant>
      <vt:variant>
        <vt:i4>0</vt:i4>
      </vt:variant>
      <vt:variant>
        <vt:i4>0</vt:i4>
      </vt:variant>
      <vt:variant>
        <vt:i4>5</vt:i4>
      </vt:variant>
      <vt:variant>
        <vt:lpwstr>D:\АМК\Тимченко\app\P_C_040_mosaic-application %D0%91%D0%BE%D0%BB%D0%BE%D0%B3%D0%BE%D0%B5.docx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амк</dc:creator>
  <cp:keywords/>
  <dc:description/>
  <cp:lastModifiedBy>Анастсия Коконина</cp:lastModifiedBy>
  <cp:revision>5</cp:revision>
  <dcterms:created xsi:type="dcterms:W3CDTF">2014-05-19T14:45:00Z</dcterms:created>
  <dcterms:modified xsi:type="dcterms:W3CDTF">2014-05-19T16:53:00Z</dcterms:modified>
</cp:coreProperties>
</file>